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D1" w:rsidRPr="001650D1" w:rsidRDefault="001650D1" w:rsidP="001650D1">
      <w:pPr>
        <w:shd w:val="clear" w:color="auto" w:fill="FFFFFF"/>
        <w:spacing w:after="0" w:line="360" w:lineRule="atLeast"/>
        <w:outlineLvl w:val="0"/>
        <w:rPr>
          <w:rFonts w:ascii="Tahoma" w:eastAsia="Times New Roman" w:hAnsi="Tahoma" w:cs="Tahoma"/>
          <w:color w:val="444444"/>
          <w:kern w:val="36"/>
          <w:sz w:val="35"/>
          <w:szCs w:val="35"/>
          <w:lang w:eastAsia="ru-RU"/>
        </w:rPr>
      </w:pPr>
      <w:r w:rsidRPr="001650D1">
        <w:rPr>
          <w:rFonts w:ascii="Tahoma" w:eastAsia="Times New Roman" w:hAnsi="Tahoma" w:cs="Tahoma"/>
          <w:color w:val="444444"/>
          <w:kern w:val="36"/>
          <w:sz w:val="35"/>
          <w:szCs w:val="35"/>
          <w:lang w:eastAsia="ru-RU"/>
        </w:rPr>
        <w:t>Информация для населения</w:t>
      </w:r>
    </w:p>
    <w:p w:rsidR="001650D1" w:rsidRPr="001650D1" w:rsidRDefault="001650D1" w:rsidP="001650D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650D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1650D1" w:rsidRPr="001650D1" w:rsidRDefault="001650D1" w:rsidP="001650D1">
      <w:pPr>
        <w:shd w:val="clear" w:color="auto" w:fill="FFFFFF"/>
        <w:spacing w:before="45" w:after="45" w:line="240" w:lineRule="auto"/>
        <w:jc w:val="both"/>
        <w:outlineLvl w:val="2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1650D1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В январе 2019 года в Орловской области будет прекращена аналоговая трансляция общероссийских обязательных общедоступных телеканалов в населенных пунктах с численностью населения менее 100 тыс. человек.</w:t>
      </w:r>
    </w:p>
    <w:p w:rsidR="001650D1" w:rsidRPr="001650D1" w:rsidRDefault="001650D1" w:rsidP="001650D1">
      <w:pPr>
        <w:shd w:val="clear" w:color="auto" w:fill="FFFFFF"/>
        <w:spacing w:before="45" w:after="45" w:line="240" w:lineRule="auto"/>
        <w:jc w:val="both"/>
        <w:outlineLvl w:val="2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1650D1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В Орле продолжат вещание в аналоговом формате шесть телеканалов: Первый канал, "Россия-1", Пятый канал, "Матч ТВ". В Ливнах сохранится аналоговое вещание только</w:t>
      </w:r>
      <w:proofErr w:type="gramStart"/>
      <w:r w:rsidRPr="001650D1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П</w:t>
      </w:r>
      <w:proofErr w:type="gramEnd"/>
      <w:r w:rsidRPr="001650D1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ервого канала.</w:t>
      </w:r>
    </w:p>
    <w:p w:rsidR="001650D1" w:rsidRPr="001650D1" w:rsidRDefault="001650D1" w:rsidP="001650D1">
      <w:pPr>
        <w:shd w:val="clear" w:color="auto" w:fill="FFFFFF"/>
        <w:spacing w:before="45" w:after="45" w:line="240" w:lineRule="auto"/>
        <w:jc w:val="both"/>
        <w:outlineLvl w:val="2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1650D1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Для перевода сетей телерадиовещания на цифровые технологии в России реализуется Федеральная целевая программа "Развитие телерадиовещания в Российской Федерации на 2009–2018 годы". В Орловской области строительством и эксплуатацией цифровой эфирной </w:t>
      </w:r>
      <w:proofErr w:type="spellStart"/>
      <w:r w:rsidRPr="001650D1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телесети</w:t>
      </w:r>
      <w:proofErr w:type="spellEnd"/>
      <w:r w:rsidRPr="001650D1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занимается филиал РТРС "Орловский ОРТПЦ".</w:t>
      </w:r>
    </w:p>
    <w:p w:rsidR="001650D1" w:rsidRPr="001650D1" w:rsidRDefault="001650D1" w:rsidP="001650D1">
      <w:pPr>
        <w:shd w:val="clear" w:color="auto" w:fill="FFFFFF"/>
        <w:spacing w:before="45" w:after="45" w:line="240" w:lineRule="auto"/>
        <w:jc w:val="both"/>
        <w:outlineLvl w:val="2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1650D1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Для выполнения ФЦП по внедрению цифрового телерадиовещания в Орловской области и для обеспечения охвата телевещанием первого цифрового бесплатного пакета 98,4 % населения 7 сентября 2011 года правительство Орловской области и федеральное государственное унитарное предприятие "Российская телевизионная и радиовещательная сеть" заключили соглашение о сотрудничестве. По факту сегодня 99,98 % населения региона (зона устойчивого покрытия) имеют возможность приема в цифровом формате в рамках первого федерального мультиплекса общероссийских общедоступных </w:t>
      </w:r>
      <w:proofErr w:type="spellStart"/>
      <w:r w:rsidRPr="001650D1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телерадиоканалов</w:t>
      </w:r>
      <w:proofErr w:type="spellEnd"/>
      <w:r w:rsidRPr="001650D1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(Первый канал, "Россия 1", "Матч ТВ", НТВ, Пятый канал, "Россия</w:t>
      </w:r>
      <w:proofErr w:type="gramStart"/>
      <w:r w:rsidRPr="001650D1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К</w:t>
      </w:r>
      <w:proofErr w:type="gramEnd"/>
      <w:r w:rsidRPr="001650D1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", "Россия 24", "Карусель", "Общественное телевидение России", "ТВ Центр") а также три радиоканала: "Вести ФМ", "Маяк" и "Радио России". Также завершено строительство передатчиков для каналов второго мультиплекса – еще 10 тематических телеканалов: СТС, ТНТ, "</w:t>
      </w:r>
      <w:proofErr w:type="spellStart"/>
      <w:r w:rsidRPr="001650D1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РенТВ</w:t>
      </w:r>
      <w:proofErr w:type="spellEnd"/>
      <w:r w:rsidRPr="001650D1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", "Пятница", "Спас", "Домашний", "Звезда", ТВ3, "Мир", "</w:t>
      </w:r>
      <w:proofErr w:type="spellStart"/>
      <w:r w:rsidRPr="001650D1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МузТВ</w:t>
      </w:r>
      <w:proofErr w:type="spellEnd"/>
      <w:r w:rsidRPr="001650D1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".</w:t>
      </w:r>
    </w:p>
    <w:p w:rsidR="001650D1" w:rsidRPr="001650D1" w:rsidRDefault="001650D1" w:rsidP="001650D1">
      <w:pPr>
        <w:shd w:val="clear" w:color="auto" w:fill="FFFFFF"/>
        <w:spacing w:before="45" w:after="45" w:line="240" w:lineRule="auto"/>
        <w:jc w:val="both"/>
        <w:outlineLvl w:val="2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1650D1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К концу 2018 года жители всей Орловской области получат возможность принимать второй мультиплекс РТРС-2, который уже запущен в Орле и Ливнах (в городах с населением более 100 тысяч человек). Охват вещанием второго мультиплекса на данный момент составляет 62,4 % населения региона. В рамках </w:t>
      </w:r>
      <w:proofErr w:type="spellStart"/>
      <w:r w:rsidRPr="001650D1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цифровизации</w:t>
      </w:r>
      <w:proofErr w:type="spellEnd"/>
      <w:r w:rsidRPr="001650D1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в период 2014–2017 гг. на территории Орловской области было запущено 30 объектов цифрового вещания.</w:t>
      </w:r>
    </w:p>
    <w:p w:rsidR="001650D1" w:rsidRPr="001650D1" w:rsidRDefault="001650D1" w:rsidP="001650D1">
      <w:pPr>
        <w:shd w:val="clear" w:color="auto" w:fill="FFFFFF"/>
        <w:spacing w:before="45" w:after="45" w:line="240" w:lineRule="auto"/>
        <w:jc w:val="both"/>
        <w:outlineLvl w:val="2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1650D1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Для приема бесплатного цифрового эфирного телевидения достаточно приобрести антенну дециметрового диапазона: наружную или комнатную, в зависимости от условий проживания. Большинство современных телевизоров поддерживают стандарт вещания DVB-T2, в котором транслируются бесплатные мультиплексы. Если телевизор старого образца, потребуется дополнительно установить специальную цифровую приставку, которую можно приобрести в магазинах электронной бытовой техники.</w:t>
      </w:r>
    </w:p>
    <w:p w:rsidR="00D2311D" w:rsidRDefault="00D2311D"/>
    <w:sectPr w:rsidR="00D2311D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0D1"/>
    <w:rsid w:val="001650D1"/>
    <w:rsid w:val="006222BF"/>
    <w:rsid w:val="00D2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1D"/>
  </w:style>
  <w:style w:type="paragraph" w:styleId="1">
    <w:name w:val="heading 1"/>
    <w:basedOn w:val="a"/>
    <w:link w:val="10"/>
    <w:uiPriority w:val="9"/>
    <w:qFormat/>
    <w:rsid w:val="00165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5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0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50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2018-10-26T10:41:00Z</dcterms:created>
  <dcterms:modified xsi:type="dcterms:W3CDTF">2018-10-26T10:42:00Z</dcterms:modified>
</cp:coreProperties>
</file>