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FB" w:rsidRDefault="007A26FB" w:rsidP="007A26FB">
      <w:pPr>
        <w:widowControl w:val="0"/>
        <w:suppressAutoHyphens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 xml:space="preserve">                                                    РОССИЙСКАЯ ФЕДЕРАЦИЯ</w:t>
      </w:r>
    </w:p>
    <w:p w:rsidR="007A26FB" w:rsidRDefault="007A26FB" w:rsidP="007A26FB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 xml:space="preserve">ОРЛОВСКАЯ ОБЛАСТЬ </w:t>
      </w:r>
    </w:p>
    <w:p w:rsidR="007A26FB" w:rsidRDefault="007A26FB" w:rsidP="007A26FB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ЗАЛЕГОЩЕНСКИЙ РАЙОН</w:t>
      </w:r>
    </w:p>
    <w:p w:rsidR="007A26FB" w:rsidRDefault="007A26FB" w:rsidP="007A26FB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b/>
          <w:color w:val="000000"/>
          <w:spacing w:val="-3"/>
        </w:rPr>
        <w:t>ОКТЯБРЬСКИЙ</w:t>
      </w:r>
      <w:r>
        <w:rPr>
          <w:rFonts w:eastAsia="Lucida Sans Unicode"/>
          <w:b/>
          <w:kern w:val="2"/>
          <w:lang w:eastAsia="zh-CN" w:bidi="hi-IN"/>
        </w:rPr>
        <w:t xml:space="preserve"> СЕЛЬСКИЙ СОВЕТ НАРОДНЫХ ДЕПУТАТОВ</w:t>
      </w:r>
    </w:p>
    <w:p w:rsidR="007A26FB" w:rsidRDefault="007A26FB" w:rsidP="007A26FB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7A26FB" w:rsidRDefault="007A26FB" w:rsidP="007A26FB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РЕШЕНИЕ</w:t>
      </w:r>
    </w:p>
    <w:p w:rsidR="007A26FB" w:rsidRDefault="007A26FB" w:rsidP="007A26FB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</w:p>
    <w:p w:rsidR="007A26FB" w:rsidRDefault="007A26FB" w:rsidP="007A26FB">
      <w:pPr>
        <w:widowControl w:val="0"/>
        <w:suppressAutoHyphens/>
        <w:jc w:val="both"/>
        <w:rPr>
          <w:rFonts w:eastAsia="Lucida Sans Unicode"/>
          <w:kern w:val="2"/>
          <w:sz w:val="26"/>
          <w:szCs w:val="26"/>
          <w:lang w:eastAsia="zh-CN" w:bidi="hi-IN"/>
        </w:rPr>
      </w:pPr>
      <w:r>
        <w:rPr>
          <w:rFonts w:eastAsia="Lucida Sans Unicode"/>
          <w:kern w:val="2"/>
          <w:sz w:val="26"/>
          <w:szCs w:val="26"/>
          <w:lang w:eastAsia="zh-CN" w:bidi="hi-IN"/>
        </w:rPr>
        <w:t>от 29 декабря 2021г.                                                                            № 16</w:t>
      </w:r>
    </w:p>
    <w:p w:rsidR="007A26FB" w:rsidRDefault="007A26FB" w:rsidP="007A26FB">
      <w:pPr>
        <w:widowControl w:val="0"/>
        <w:suppressAutoHyphens/>
        <w:jc w:val="both"/>
        <w:rPr>
          <w:rFonts w:eastAsia="Lucida Sans Unicode"/>
          <w:kern w:val="2"/>
          <w:sz w:val="26"/>
          <w:szCs w:val="26"/>
          <w:lang w:eastAsia="zh-CN" w:bidi="hi-IN"/>
        </w:rPr>
      </w:pPr>
      <w:r>
        <w:rPr>
          <w:rFonts w:eastAsia="Lucida Sans Unicode"/>
          <w:kern w:val="2"/>
          <w:sz w:val="26"/>
          <w:szCs w:val="26"/>
          <w:lang w:eastAsia="zh-CN" w:bidi="hi-IN"/>
        </w:rPr>
        <w:t>с. Архангельское</w:t>
      </w:r>
    </w:p>
    <w:p w:rsidR="007A26FB" w:rsidRDefault="007A26FB" w:rsidP="007A26FB">
      <w:pPr>
        <w:widowControl w:val="0"/>
        <w:suppressAutoHyphens/>
        <w:ind w:right="-37"/>
        <w:jc w:val="both"/>
        <w:rPr>
          <w:sz w:val="26"/>
          <w:szCs w:val="26"/>
          <w:lang w:eastAsia="ar-SA"/>
        </w:rPr>
      </w:pPr>
    </w:p>
    <w:p w:rsidR="007A26FB" w:rsidRDefault="007A26FB" w:rsidP="007A26FB">
      <w:pPr>
        <w:widowControl w:val="0"/>
        <w:suppressAutoHyphens/>
        <w:ind w:right="-3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Принято на 3 заседании </w:t>
      </w:r>
    </w:p>
    <w:p w:rsidR="007A26FB" w:rsidRDefault="007A26FB" w:rsidP="007A26FB">
      <w:pPr>
        <w:widowControl w:val="0"/>
        <w:suppressAutoHyphens/>
        <w:ind w:right="-37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>Октябрьского сельского</w:t>
      </w:r>
    </w:p>
    <w:p w:rsidR="007A26FB" w:rsidRDefault="007A26FB" w:rsidP="007A26FB">
      <w:pPr>
        <w:widowControl w:val="0"/>
        <w:suppressAutoHyphens/>
        <w:jc w:val="both"/>
        <w:rPr>
          <w:rFonts w:eastAsia="Lucida Sans Unicode"/>
          <w:kern w:val="2"/>
          <w:sz w:val="26"/>
          <w:szCs w:val="26"/>
          <w:lang w:eastAsia="zh-CN" w:bidi="hi-IN"/>
        </w:rPr>
      </w:pPr>
      <w:r>
        <w:rPr>
          <w:rFonts w:eastAsia="Arial"/>
          <w:bCs/>
          <w:sz w:val="26"/>
          <w:szCs w:val="26"/>
        </w:rPr>
        <w:t xml:space="preserve">Совета </w:t>
      </w:r>
      <w:r>
        <w:rPr>
          <w:bCs/>
          <w:sz w:val="26"/>
          <w:szCs w:val="26"/>
          <w:lang w:eastAsia="ar-SA"/>
        </w:rPr>
        <w:t>народных депутатов</w:t>
      </w:r>
    </w:p>
    <w:p w:rsidR="007A26FB" w:rsidRDefault="007A26FB" w:rsidP="007A26FB">
      <w:pPr>
        <w:ind w:right="4057"/>
        <w:jc w:val="both"/>
        <w:rPr>
          <w:sz w:val="26"/>
          <w:szCs w:val="26"/>
        </w:rPr>
      </w:pPr>
    </w:p>
    <w:p w:rsidR="007A26FB" w:rsidRDefault="007A26FB" w:rsidP="007A26FB">
      <w:pPr>
        <w:ind w:right="40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передаче полномочий по осуществлению внешнего муниципального финансового контроля </w:t>
      </w:r>
    </w:p>
    <w:p w:rsidR="007A26FB" w:rsidRDefault="007A26FB" w:rsidP="007A26FB">
      <w:pPr>
        <w:jc w:val="both"/>
        <w:rPr>
          <w:sz w:val="26"/>
          <w:szCs w:val="26"/>
        </w:rPr>
      </w:pPr>
    </w:p>
    <w:p w:rsidR="007A26FB" w:rsidRDefault="007A26FB" w:rsidP="007A26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статьей 268.1 Бюджетного кодекса Российской Федерации, пунктом 11 статьи 3 Федерального </w:t>
      </w:r>
      <w:hyperlink r:id="rId4" w:history="1">
        <w:r>
          <w:rPr>
            <w:rStyle w:val="a6"/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а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</w:t>
      </w:r>
      <w:r>
        <w:rPr>
          <w:color w:val="000000"/>
          <w:spacing w:val="-3"/>
          <w:sz w:val="26"/>
          <w:szCs w:val="26"/>
        </w:rPr>
        <w:t>Октябрьского</w:t>
      </w:r>
      <w:r>
        <w:rPr>
          <w:sz w:val="26"/>
          <w:szCs w:val="26"/>
        </w:rPr>
        <w:t xml:space="preserve"> сельского поселения Залегощенского района Орловской области, </w:t>
      </w:r>
    </w:p>
    <w:p w:rsidR="007A26FB" w:rsidRDefault="007A26FB" w:rsidP="007A26FB">
      <w:pPr>
        <w:ind w:firstLine="709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Октябрьский</w:t>
      </w:r>
      <w:r>
        <w:rPr>
          <w:b/>
          <w:sz w:val="26"/>
          <w:szCs w:val="26"/>
        </w:rPr>
        <w:t xml:space="preserve"> сельский Совет народных депутатов Р Е Ш И Л:</w:t>
      </w:r>
    </w:p>
    <w:p w:rsidR="007A26FB" w:rsidRDefault="007A26FB" w:rsidP="007A26FB">
      <w:pPr>
        <w:ind w:firstLine="709"/>
        <w:jc w:val="both"/>
        <w:rPr>
          <w:sz w:val="26"/>
          <w:szCs w:val="26"/>
        </w:rPr>
      </w:pPr>
    </w:p>
    <w:p w:rsidR="007A26FB" w:rsidRDefault="007A26FB" w:rsidP="007A26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Передать Контрольно-счётной палате Залегощенского района Орловской области полномочия контрольно-счётного органа </w:t>
      </w:r>
      <w:r>
        <w:rPr>
          <w:color w:val="000000"/>
          <w:spacing w:val="-3"/>
          <w:sz w:val="26"/>
          <w:szCs w:val="26"/>
        </w:rPr>
        <w:t>Октябрьского</w:t>
      </w:r>
      <w:r>
        <w:rPr>
          <w:sz w:val="26"/>
          <w:szCs w:val="26"/>
        </w:rPr>
        <w:t xml:space="preserve"> сельского поселения Залегощенского района Орловской области по осуществлению внешнего муниципального финансового контроля, сроком на один год с 01 января 2022 года по 31 декабря 2022 года, с перечислением иных межбюджетных трансфертов из бюджета </w:t>
      </w:r>
      <w:r>
        <w:rPr>
          <w:color w:val="000000"/>
          <w:spacing w:val="-3"/>
          <w:sz w:val="26"/>
          <w:szCs w:val="26"/>
        </w:rPr>
        <w:t>Октябрьского</w:t>
      </w:r>
      <w:r>
        <w:rPr>
          <w:sz w:val="26"/>
          <w:szCs w:val="26"/>
        </w:rPr>
        <w:t xml:space="preserve"> сельского поселения Залегощенского района Орловской области в размере 3700 руб.</w:t>
      </w:r>
    </w:p>
    <w:p w:rsidR="007A26FB" w:rsidRDefault="007A26FB" w:rsidP="007A26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Главе администрации </w:t>
      </w:r>
      <w:r>
        <w:rPr>
          <w:color w:val="000000"/>
          <w:spacing w:val="-3"/>
          <w:sz w:val="26"/>
          <w:szCs w:val="26"/>
        </w:rPr>
        <w:t>Октябрьского</w:t>
      </w:r>
      <w:r>
        <w:rPr>
          <w:sz w:val="26"/>
          <w:szCs w:val="26"/>
        </w:rPr>
        <w:t xml:space="preserve"> сельского поселения Залегощенского района Орловской области заключить с Контрольно-счётной палатой Залегощенского района Орловской области Соглашение о передаче полномочий контрольно-счётного органа </w:t>
      </w:r>
      <w:r>
        <w:rPr>
          <w:color w:val="000000"/>
          <w:spacing w:val="-3"/>
          <w:sz w:val="26"/>
          <w:szCs w:val="26"/>
        </w:rPr>
        <w:t>Октябрьского</w:t>
      </w:r>
      <w:r>
        <w:rPr>
          <w:sz w:val="26"/>
          <w:szCs w:val="26"/>
        </w:rPr>
        <w:t xml:space="preserve"> сельского поселения Залегощенского района Орловской области по осуществлению внешнего муниципального финансового контроля, сроком на 1 год с 01 января 2022 года по 31 декабря 2022 года, согласно приложению.</w:t>
      </w:r>
    </w:p>
    <w:p w:rsidR="007A26FB" w:rsidRDefault="007A26FB" w:rsidP="007A26F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Администрации </w:t>
      </w:r>
      <w:r>
        <w:rPr>
          <w:color w:val="000000"/>
          <w:spacing w:val="-3"/>
          <w:sz w:val="26"/>
          <w:szCs w:val="26"/>
        </w:rPr>
        <w:t>Октябрьского</w:t>
      </w:r>
      <w:r>
        <w:rPr>
          <w:color w:val="000000"/>
          <w:sz w:val="26"/>
          <w:szCs w:val="26"/>
        </w:rPr>
        <w:t xml:space="preserve"> сельского поселения учесть расходы по передаче полномочий по вопросам местного значения при составлении проекта бюджета </w:t>
      </w:r>
      <w:r>
        <w:rPr>
          <w:color w:val="000000"/>
          <w:spacing w:val="-3"/>
          <w:sz w:val="26"/>
          <w:szCs w:val="26"/>
        </w:rPr>
        <w:t>Октябрьского</w:t>
      </w:r>
      <w:r>
        <w:rPr>
          <w:color w:val="000000"/>
          <w:sz w:val="26"/>
          <w:szCs w:val="26"/>
        </w:rPr>
        <w:t xml:space="preserve"> сельского поселения на очередной финансовый год.</w:t>
      </w:r>
    </w:p>
    <w:p w:rsidR="007A26FB" w:rsidRDefault="007A26FB" w:rsidP="007A26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момента его подписания.</w:t>
      </w:r>
    </w:p>
    <w:p w:rsidR="007A26FB" w:rsidRDefault="007A26FB" w:rsidP="007A26FB">
      <w:pPr>
        <w:jc w:val="both"/>
        <w:rPr>
          <w:sz w:val="26"/>
          <w:szCs w:val="26"/>
        </w:rPr>
      </w:pPr>
    </w:p>
    <w:p w:rsidR="007A26FB" w:rsidRDefault="007A26FB" w:rsidP="007A26FB">
      <w:pPr>
        <w:jc w:val="both"/>
        <w:rPr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 xml:space="preserve">Глава </w:t>
      </w:r>
      <w:r>
        <w:rPr>
          <w:color w:val="000000"/>
          <w:spacing w:val="-3"/>
          <w:sz w:val="26"/>
          <w:szCs w:val="26"/>
        </w:rPr>
        <w:t>Октябрьского</w:t>
      </w:r>
    </w:p>
    <w:p w:rsidR="007A26FB" w:rsidRPr="00E54FFF" w:rsidRDefault="007A26FB" w:rsidP="007A26F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А.В.Леонов</w:t>
      </w:r>
    </w:p>
    <w:p w:rsidR="007A26FB" w:rsidRDefault="007A26FB" w:rsidP="007A26FB">
      <w:pPr>
        <w:jc w:val="right"/>
        <w:rPr>
          <w:sz w:val="28"/>
          <w:szCs w:val="28"/>
        </w:rPr>
      </w:pPr>
    </w:p>
    <w:p w:rsidR="007A26FB" w:rsidRDefault="007A26FB" w:rsidP="007A26FB">
      <w:pPr>
        <w:jc w:val="right"/>
      </w:pPr>
      <w:r>
        <w:rPr>
          <w:sz w:val="28"/>
          <w:szCs w:val="28"/>
        </w:rPr>
        <w:tab/>
      </w:r>
      <w:r>
        <w:t>Приложение</w:t>
      </w:r>
    </w:p>
    <w:p w:rsidR="007A26FB" w:rsidRDefault="007A26FB" w:rsidP="007A26FB">
      <w:pPr>
        <w:ind w:left="4248" w:firstLine="708"/>
        <w:jc w:val="right"/>
      </w:pPr>
      <w:r>
        <w:t>к решению Октябрьского сельского Совета народных депутатов</w:t>
      </w:r>
    </w:p>
    <w:p w:rsidR="007A26FB" w:rsidRDefault="007A26FB" w:rsidP="007A26FB">
      <w:pPr>
        <w:ind w:left="4248" w:firstLine="708"/>
        <w:jc w:val="right"/>
      </w:pPr>
      <w:r>
        <w:t>от  29.12.2021г. № 16</w:t>
      </w:r>
    </w:p>
    <w:p w:rsidR="007A26FB" w:rsidRDefault="007A26FB" w:rsidP="007A26FB">
      <w:pPr>
        <w:ind w:left="4248"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668"/>
        <w:gridCol w:w="345"/>
        <w:gridCol w:w="4558"/>
      </w:tblGrid>
      <w:tr w:rsidR="007A26FB" w:rsidTr="009057C8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FB" w:rsidRDefault="007A26FB" w:rsidP="009057C8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7A26FB" w:rsidRDefault="007A26FB" w:rsidP="009057C8">
            <w:r>
              <w:t xml:space="preserve">Решением сельского Совета народных депутатов   Октябрьского сельского поселения Залегощенского района </w:t>
            </w:r>
          </w:p>
          <w:p w:rsidR="007A26FB" w:rsidRDefault="007A26FB" w:rsidP="009057C8">
            <w:r>
              <w:t>Орловской области</w:t>
            </w:r>
          </w:p>
          <w:p w:rsidR="007A26FB" w:rsidRDefault="007A26FB" w:rsidP="009057C8">
            <w:r>
              <w:t>от ______________№__</w:t>
            </w:r>
          </w:p>
          <w:p w:rsidR="007A26FB" w:rsidRDefault="007A26FB" w:rsidP="009057C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6FB" w:rsidRDefault="007A26FB" w:rsidP="009057C8"/>
          <w:p w:rsidR="007A26FB" w:rsidRDefault="007A26FB" w:rsidP="009057C8"/>
          <w:p w:rsidR="007A26FB" w:rsidRDefault="007A26FB" w:rsidP="009057C8"/>
          <w:p w:rsidR="007A26FB" w:rsidRDefault="007A26FB" w:rsidP="009057C8"/>
          <w:p w:rsidR="007A26FB" w:rsidRDefault="007A26FB" w:rsidP="009057C8"/>
          <w:p w:rsidR="007A26FB" w:rsidRDefault="007A26FB" w:rsidP="009057C8"/>
          <w:p w:rsidR="007A26FB" w:rsidRDefault="007A26FB" w:rsidP="009057C8"/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6FB" w:rsidRDefault="007A26FB" w:rsidP="009057C8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7A26FB" w:rsidRDefault="007A26FB" w:rsidP="009057C8">
            <w:r>
              <w:t xml:space="preserve">Решением Залегощенского районного Совета народных депутатов   </w:t>
            </w:r>
          </w:p>
          <w:p w:rsidR="007A26FB" w:rsidRDefault="007A26FB" w:rsidP="009057C8">
            <w:r>
              <w:t>Орловской области</w:t>
            </w:r>
          </w:p>
          <w:p w:rsidR="007A26FB" w:rsidRDefault="007A26FB" w:rsidP="009057C8">
            <w:r>
              <w:t>от ______________№__</w:t>
            </w:r>
          </w:p>
        </w:tc>
      </w:tr>
    </w:tbl>
    <w:p w:rsidR="007A26FB" w:rsidRDefault="007A26FB" w:rsidP="007A26FB">
      <w:pPr>
        <w:rPr>
          <w:sz w:val="28"/>
          <w:szCs w:val="28"/>
          <w:lang w:eastAsia="en-US"/>
        </w:rPr>
      </w:pPr>
    </w:p>
    <w:p w:rsidR="007A26FB" w:rsidRDefault="007A26FB" w:rsidP="007A26FB">
      <w:pPr>
        <w:pStyle w:val="1"/>
        <w:jc w:val="center"/>
        <w:rPr>
          <w:b/>
        </w:rPr>
      </w:pPr>
      <w:r>
        <w:rPr>
          <w:b/>
        </w:rPr>
        <w:t>С О Г Л А Ш Е Н И Е</w:t>
      </w:r>
    </w:p>
    <w:p w:rsidR="007A26FB" w:rsidRDefault="007A26FB" w:rsidP="007A26FB">
      <w:pPr>
        <w:shd w:val="clear" w:color="auto" w:fill="FFFFFF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о передаче Контрольно-счётной палате </w:t>
      </w:r>
      <w:r>
        <w:t>Залегощенского</w:t>
      </w:r>
      <w:r>
        <w:rPr>
          <w:color w:val="000000"/>
          <w:spacing w:val="-3"/>
        </w:rPr>
        <w:t xml:space="preserve"> района </w:t>
      </w:r>
    </w:p>
    <w:p w:rsidR="007A26FB" w:rsidRDefault="007A26FB" w:rsidP="007A26FB">
      <w:pPr>
        <w:shd w:val="clear" w:color="auto" w:fill="FFFFFF"/>
        <w:jc w:val="center"/>
      </w:pPr>
      <w:r>
        <w:rPr>
          <w:color w:val="000000"/>
          <w:spacing w:val="-3"/>
        </w:rPr>
        <w:t xml:space="preserve">Орловской области полномочий контрольно-счётного органа Октябрьского сельского поселения по осуществлению внешнего муниципального </w:t>
      </w:r>
      <w:r>
        <w:t>финансового контроля</w:t>
      </w:r>
    </w:p>
    <w:p w:rsidR="007A26FB" w:rsidRDefault="007A26FB" w:rsidP="007A26FB">
      <w:pPr>
        <w:pStyle w:val="1"/>
      </w:pPr>
    </w:p>
    <w:p w:rsidR="007A26FB" w:rsidRDefault="007A26FB" w:rsidP="007A26FB">
      <w:pPr>
        <w:pStyle w:val="1"/>
      </w:pPr>
      <w:r>
        <w:t>пгт.Залегощь                                                                                                      ___________ 20___г.</w:t>
      </w:r>
    </w:p>
    <w:p w:rsidR="007A26FB" w:rsidRDefault="007A26FB" w:rsidP="007A26FB">
      <w:pPr>
        <w:pStyle w:val="1"/>
      </w:pPr>
    </w:p>
    <w:p w:rsidR="007A26FB" w:rsidRDefault="007A26FB" w:rsidP="007A26FB">
      <w:pPr>
        <w:pStyle w:val="1"/>
        <w:ind w:firstLine="540"/>
        <w:jc w:val="both"/>
      </w:pPr>
      <w:r>
        <w:t>В 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 Октябрьского сельского поселения, администрация Октябрьского сельского поселения в лице главы Леонова Андрея Васильевича, действующего на основании Устава Октябрьского сельского поселения, и Контрольно–счётная палата Залегощенского района Орловской области в лице председателя Соколенко Ирины Евгеньевны, действующей на основании Положения о Контрольно-счётной палате Залегощенского района Орловской области, далее именуемые Стороны, заключили настоящее соглашение о нижеследующем:</w:t>
      </w:r>
    </w:p>
    <w:p w:rsidR="007A26FB" w:rsidRDefault="007A26FB" w:rsidP="007A26FB">
      <w:pPr>
        <w:pStyle w:val="1"/>
        <w:jc w:val="both"/>
        <w:rPr>
          <w:spacing w:val="2"/>
        </w:rPr>
      </w:pPr>
    </w:p>
    <w:p w:rsidR="007A26FB" w:rsidRDefault="007A26FB" w:rsidP="007A26FB">
      <w:pPr>
        <w:pStyle w:val="1"/>
        <w:jc w:val="center"/>
        <w:rPr>
          <w:b/>
          <w:spacing w:val="5"/>
        </w:rPr>
      </w:pPr>
      <w:r>
        <w:rPr>
          <w:b/>
          <w:spacing w:val="5"/>
        </w:rPr>
        <w:t>1. Предмет соглашения</w:t>
      </w:r>
    </w:p>
    <w:p w:rsidR="007A26FB" w:rsidRDefault="007A26FB" w:rsidP="007A26FB">
      <w:pPr>
        <w:pStyle w:val="1"/>
        <w:ind w:firstLine="540"/>
        <w:jc w:val="both"/>
      </w:pPr>
      <w:r>
        <w:t xml:space="preserve">Предметом настоящего соглашения является передача  Контрольно-счётной палате Залегощенского района Орловской области (далее – Контрольно-счётная палата) </w:t>
      </w:r>
      <w:r>
        <w:rPr>
          <w:color w:val="000000"/>
          <w:spacing w:val="-3"/>
        </w:rPr>
        <w:t xml:space="preserve">полномочий контрольно-счётного органа Октябрьского сельского поселения по осуществлению внешнего муниципального </w:t>
      </w:r>
      <w:r>
        <w:t>финансового контроля. Контрольно-счётной палате передаются следующие полномочия:</w:t>
      </w:r>
    </w:p>
    <w:p w:rsidR="007A26FB" w:rsidRDefault="007A26FB" w:rsidP="007A26FB">
      <w:pPr>
        <w:jc w:val="both"/>
      </w:pPr>
      <w:bookmarkStart w:id="0" w:name="sub_921"/>
      <w:r>
        <w:t>1) организация и осуществление контроля за законностью и эффективностью использования средств бюджета поселения, а также иных средств в случаях, предусмотренных законодательством Российской Федерации;</w:t>
      </w:r>
    </w:p>
    <w:p w:rsidR="007A26FB" w:rsidRDefault="007A26FB" w:rsidP="007A26FB">
      <w:pPr>
        <w:jc w:val="both"/>
      </w:pPr>
      <w:bookmarkStart w:id="1" w:name="sub_922"/>
      <w:bookmarkEnd w:id="0"/>
      <w:r>
        <w:t>2) экспертиза проектов бюджета сельского поселения, проверка и анализ обоснованности его показателей;</w:t>
      </w:r>
    </w:p>
    <w:p w:rsidR="007A26FB" w:rsidRDefault="007A26FB" w:rsidP="007A26FB">
      <w:pPr>
        <w:jc w:val="both"/>
      </w:pPr>
      <w:bookmarkStart w:id="2" w:name="sub_923"/>
      <w:bookmarkEnd w:id="1"/>
      <w:r>
        <w:t>3) внешняя проверка годового отчёта об исполнении бюджета сельского поселения;</w:t>
      </w:r>
    </w:p>
    <w:p w:rsidR="007A26FB" w:rsidRDefault="007A26FB" w:rsidP="007A26FB">
      <w:pPr>
        <w:jc w:val="both"/>
      </w:pPr>
      <w:bookmarkStart w:id="3" w:name="sub_924"/>
      <w:bookmarkEnd w:id="2"/>
      <w:r>
        <w:t xml:space="preserve">4) проведение аудита в сфере закупок товаров, работ и услуг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7A26FB" w:rsidRDefault="007A26FB" w:rsidP="007A26FB">
      <w:pPr>
        <w:jc w:val="both"/>
      </w:pPr>
      <w:bookmarkStart w:id="4" w:name="sub_925"/>
      <w:bookmarkEnd w:id="3"/>
      <w: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</w:t>
      </w:r>
      <w:r>
        <w:lastRenderedPageBreak/>
        <w:t>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A26FB" w:rsidRDefault="007A26FB" w:rsidP="007A26FB">
      <w:pPr>
        <w:jc w:val="both"/>
      </w:pPr>
      <w:bookmarkStart w:id="5" w:name="sub_926"/>
      <w:bookmarkEnd w:id="4"/>
      <w:r>
        <w:t>6) оценка эффективности предоставления налоговых и иных льгот и преимуществ, бюджетных кредитов за счёт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бюджета сельского поселения и имущества, находящегося в муниципальной собственности сельского поселения;</w:t>
      </w:r>
    </w:p>
    <w:p w:rsidR="007A26FB" w:rsidRDefault="007A26FB" w:rsidP="007A26FB">
      <w:pPr>
        <w:jc w:val="both"/>
      </w:pPr>
      <w:bookmarkStart w:id="6" w:name="sub_927"/>
      <w:bookmarkEnd w:id="5"/>
      <w:r>
        <w:t>7) экспертиза проектов муниципальных правовых актов в части, касающейся расходных обязательств сельского поселения, экспертиза проектов муниципальных правовых актов, приводящих к изменению доходов  бюджета сельского поселения, а также муниципальных программ (проектов муниципальных программ);</w:t>
      </w:r>
    </w:p>
    <w:p w:rsidR="007A26FB" w:rsidRDefault="007A26FB" w:rsidP="007A26FB">
      <w:pPr>
        <w:jc w:val="both"/>
      </w:pPr>
      <w:bookmarkStart w:id="7" w:name="sub_928"/>
      <w:bookmarkEnd w:id="6"/>
      <w:r>
        <w:t>8) анализ и мониторинг бюджетного процесса в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A26FB" w:rsidRDefault="007A26FB" w:rsidP="007A26FB">
      <w:pPr>
        <w:jc w:val="both"/>
      </w:pPr>
      <w:bookmarkStart w:id="8" w:name="sub_929"/>
      <w:bookmarkEnd w:id="7"/>
      <w:r>
        <w:t>9) проведение оперативного анализа исполнения и контроля за организацией исполнения бюджета поселения в текущем финансовом году, представление информации о ходе исполнения местного бюджета, о результатах проведенных контрольных и экспертно-аналитических мероприятий в Октябрьский сельский Совет народных депутатов;</w:t>
      </w:r>
    </w:p>
    <w:p w:rsidR="007A26FB" w:rsidRDefault="007A26FB" w:rsidP="007A26FB">
      <w:pPr>
        <w:jc w:val="both"/>
      </w:pPr>
      <w:bookmarkStart w:id="9" w:name="sub_9211"/>
      <w:bookmarkEnd w:id="8"/>
      <w:r>
        <w:t>10)</w:t>
      </w:r>
      <w:bookmarkStart w:id="10" w:name="sub_9212"/>
      <w:bookmarkEnd w:id="9"/>
      <w:r>
        <w:t xml:space="preserve"> участие в пределах полномочий в мероприятиях, направленных на противодействие коррупции;</w:t>
      </w:r>
    </w:p>
    <w:bookmarkEnd w:id="10"/>
    <w:p w:rsidR="007A26FB" w:rsidRDefault="007A26FB" w:rsidP="007A26FB">
      <w:pPr>
        <w:jc w:val="both"/>
      </w:pPr>
      <w: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Октябрьского сельского поселения и нормативными правовыми актами Октябрьского сельского Совета народных депутатов.</w:t>
      </w:r>
    </w:p>
    <w:p w:rsidR="007A26FB" w:rsidRDefault="007A26FB" w:rsidP="007A26FB">
      <w:pPr>
        <w:pStyle w:val="1"/>
        <w:jc w:val="both"/>
      </w:pPr>
      <w:r>
        <w:t>1.3. Внешняя проверка годового отчета об исполнении бюджета сельского поселения и экспертиза проектов сельского поселения  ежегодно включаются в план работы Контрольно-счётной палаты.</w:t>
      </w:r>
    </w:p>
    <w:p w:rsidR="007A26FB" w:rsidRDefault="007A26FB" w:rsidP="007A26FB">
      <w:pPr>
        <w:pStyle w:val="1"/>
        <w:jc w:val="both"/>
      </w:pPr>
      <w:r>
        <w:t>1.4. Другие контрольные и экспертно-аналитические мероприятия включаются в план работы Контрольно-счётной палаты на основании предложений представительного органа  местного самоуправления Октябрьского сельского поселения.</w:t>
      </w:r>
    </w:p>
    <w:p w:rsidR="007A26FB" w:rsidRDefault="007A26FB" w:rsidP="007A26FB">
      <w:pPr>
        <w:pStyle w:val="1"/>
        <w:jc w:val="both"/>
        <w:rPr>
          <w:spacing w:val="2"/>
        </w:rPr>
      </w:pPr>
    </w:p>
    <w:p w:rsidR="007A26FB" w:rsidRDefault="007A26FB" w:rsidP="007A26FB">
      <w:pPr>
        <w:pStyle w:val="1"/>
        <w:jc w:val="center"/>
        <w:rPr>
          <w:b/>
          <w:spacing w:val="4"/>
        </w:rPr>
      </w:pPr>
      <w:r>
        <w:rPr>
          <w:b/>
          <w:spacing w:val="4"/>
        </w:rPr>
        <w:t>2. Права и обязанности сторон</w:t>
      </w:r>
    </w:p>
    <w:p w:rsidR="007A26FB" w:rsidRDefault="007A26FB" w:rsidP="007A26FB">
      <w:pPr>
        <w:pStyle w:val="1"/>
        <w:jc w:val="both"/>
      </w:pPr>
      <w:r>
        <w:t>2.1. Контрольно-счётная палата:</w:t>
      </w:r>
    </w:p>
    <w:p w:rsidR="007A26FB" w:rsidRDefault="007A26FB" w:rsidP="007A26FB">
      <w:pPr>
        <w:pStyle w:val="1"/>
        <w:jc w:val="both"/>
      </w:pPr>
      <w:r>
        <w:t>2.1.1. включает в планы своей работы:</w:t>
      </w:r>
    </w:p>
    <w:p w:rsidR="007A26FB" w:rsidRDefault="007A26FB" w:rsidP="007A26FB">
      <w:pPr>
        <w:pStyle w:val="1"/>
        <w:jc w:val="both"/>
      </w:pPr>
      <w:r>
        <w:t>-ежегодно - внешнюю проверку годового отчета об исполнении бюджета  сельского поселения и экспертизу проекта бюджета сельского  поселения;</w:t>
      </w:r>
    </w:p>
    <w:p w:rsidR="007A26FB" w:rsidRDefault="007A26FB" w:rsidP="007A26FB">
      <w:pPr>
        <w:pStyle w:val="1"/>
        <w:jc w:val="both"/>
      </w:pPr>
      <w:r>
        <w:t>-иные контрольные и экспертно-аналитические мероприятия;</w:t>
      </w:r>
    </w:p>
    <w:p w:rsidR="007A26FB" w:rsidRDefault="007A26FB" w:rsidP="007A26FB">
      <w:pPr>
        <w:pStyle w:val="1"/>
        <w:jc w:val="both"/>
      </w:pPr>
      <w:r>
        <w:t>2.1.2.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7A26FB" w:rsidRDefault="007A26FB" w:rsidP="007A26FB">
      <w:pPr>
        <w:pStyle w:val="1"/>
        <w:jc w:val="both"/>
      </w:pPr>
      <w:r>
        <w:t>2.1.3. в порядке подготовки к внешней проверке годового отчёта об исполнении бюджета сельского поселения в течение соответствующего года вправе осуществлять мероприятия по контролю за исполнением  бюджета сельского поселения и использованием средств указанного бюджета;</w:t>
      </w:r>
    </w:p>
    <w:p w:rsidR="007A26FB" w:rsidRDefault="007A26FB" w:rsidP="007A26FB">
      <w:pPr>
        <w:pStyle w:val="1"/>
        <w:jc w:val="both"/>
      </w:pPr>
      <w:r>
        <w:t>2.1.4.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учётом предложений инициатора проведения мероприятия;</w:t>
      </w:r>
    </w:p>
    <w:p w:rsidR="007A26FB" w:rsidRDefault="007A26FB" w:rsidP="007A26FB">
      <w:pPr>
        <w:pStyle w:val="1"/>
        <w:jc w:val="both"/>
      </w:pPr>
      <w:r>
        <w:lastRenderedPageBreak/>
        <w:t>2.1.5.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7A26FB" w:rsidRDefault="007A26FB" w:rsidP="007A26FB">
      <w:pPr>
        <w:pStyle w:val="1"/>
        <w:jc w:val="both"/>
      </w:pPr>
      <w:r>
        <w:t>2.1.6. направляет отчёты и заключения по результатам проведённых мероприятий в Октябрьский сельский  Совет  народных  депутатов;</w:t>
      </w:r>
    </w:p>
    <w:p w:rsidR="007A26FB" w:rsidRDefault="007A26FB" w:rsidP="007A26FB">
      <w:pPr>
        <w:pStyle w:val="1"/>
        <w:jc w:val="both"/>
      </w:pPr>
      <w:r>
        <w:t>2.1.7. вправе при необходимости направлять указанные материалы иным государственным органам;</w:t>
      </w:r>
    </w:p>
    <w:p w:rsidR="007A26FB" w:rsidRDefault="007A26FB" w:rsidP="007A26FB">
      <w:pPr>
        <w:pStyle w:val="1"/>
        <w:jc w:val="both"/>
      </w:pPr>
      <w:r>
        <w:t>2.1.8. вправе размещать информацию о проведенных мероприятиях на официальном сайте администрации Залегощенского района в сети «Интернет»;</w:t>
      </w:r>
    </w:p>
    <w:p w:rsidR="007A26FB" w:rsidRDefault="007A26FB" w:rsidP="007A26FB">
      <w:pPr>
        <w:pStyle w:val="1"/>
        <w:jc w:val="both"/>
      </w:pPr>
      <w:r>
        <w:t>2.1.9. в случае возникновения препятствий для исполнения предусмотренных настоящим Соглашением полномочий, может обращаться в Октябрьский сельский Совет народных депутатов с предложениями по их устранению;</w:t>
      </w:r>
    </w:p>
    <w:p w:rsidR="007A26FB" w:rsidRDefault="007A26FB" w:rsidP="007A26FB">
      <w:pPr>
        <w:pStyle w:val="1"/>
        <w:jc w:val="both"/>
      </w:pPr>
      <w:r>
        <w:t>2.1.10. вправе приостановить либо прекратить исполнение полномочий, переданных по настоящему Соглашению, в случае принятия Октябрьским сельским Советом народных депутатов  соответствующего решения.</w:t>
      </w:r>
    </w:p>
    <w:p w:rsidR="007A26FB" w:rsidRDefault="007A26FB" w:rsidP="007A26FB">
      <w:pPr>
        <w:jc w:val="both"/>
      </w:pPr>
      <w:r>
        <w:t>2.2. Администрация Октябрьского сельского поселения обязана:</w:t>
      </w:r>
    </w:p>
    <w:p w:rsidR="007A26FB" w:rsidRDefault="007A26FB" w:rsidP="007A26FB">
      <w:pPr>
        <w:jc w:val="both"/>
      </w:pPr>
      <w:r>
        <w:t>2.2.1. Создать надлежащие условия для проведения контрольных мероприятий, обеспечить передачу Контрольно-счётной палате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7A26FB" w:rsidRDefault="007A26FB" w:rsidP="007A26FB">
      <w:pPr>
        <w:jc w:val="both"/>
      </w:pPr>
      <w:r>
        <w:t>2.2.2. Осуществлять финансирование мероприятий по осуществлению переданных, в соответствии с настоящим Соглашением, полномочий согласно разделу 3 настоящего Соглашения;</w:t>
      </w:r>
    </w:p>
    <w:p w:rsidR="007A26FB" w:rsidRDefault="007A26FB" w:rsidP="007A26FB">
      <w:pPr>
        <w:jc w:val="both"/>
      </w:pPr>
      <w:r>
        <w:t>2.2.3. Осуществлять контроль за использованием, предоставленных иных межбюджетных трансфертов</w:t>
      </w:r>
    </w:p>
    <w:p w:rsidR="007A26FB" w:rsidRDefault="007A26FB" w:rsidP="007A26FB">
      <w:pPr>
        <w:jc w:val="both"/>
      </w:pPr>
      <w:r>
        <w:t>2.3. Администрация Октябрьского сельского поселения имеет право:</w:t>
      </w:r>
    </w:p>
    <w:p w:rsidR="007A26FB" w:rsidRDefault="007A26FB" w:rsidP="007A26FB">
      <w:pPr>
        <w:jc w:val="both"/>
      </w:pPr>
      <w:r>
        <w:t>2.3.1. Запрашивать и получать в установленном порядке от Контрольно-счётной палаты документы и иную информацию, связанную с осуществлением переданных ей полномочий;</w:t>
      </w:r>
    </w:p>
    <w:p w:rsidR="007A26FB" w:rsidRDefault="007A26FB" w:rsidP="007A26FB">
      <w:pPr>
        <w:jc w:val="both"/>
      </w:pPr>
      <w:r>
        <w:t>2.3.2. Направлять предложения о проведении контрольных мероприятий.</w:t>
      </w:r>
    </w:p>
    <w:p w:rsidR="007A26FB" w:rsidRDefault="007A26FB" w:rsidP="007A26FB">
      <w:pPr>
        <w:pStyle w:val="1"/>
        <w:jc w:val="both"/>
      </w:pPr>
    </w:p>
    <w:p w:rsidR="007A26FB" w:rsidRDefault="007A26FB" w:rsidP="007A26FB">
      <w:pPr>
        <w:pStyle w:val="1"/>
        <w:jc w:val="center"/>
        <w:rPr>
          <w:b/>
        </w:rPr>
      </w:pPr>
      <w:r>
        <w:rPr>
          <w:b/>
        </w:rPr>
        <w:t>3. Порядок определения ежегодного объёма иных  межбюджетных трансфертов</w:t>
      </w:r>
    </w:p>
    <w:p w:rsidR="007A26FB" w:rsidRDefault="007A26FB" w:rsidP="007A26FB">
      <w:pPr>
        <w:pStyle w:val="1"/>
        <w:jc w:val="center"/>
        <w:rPr>
          <w:b/>
        </w:rPr>
      </w:pPr>
    </w:p>
    <w:p w:rsidR="007A26FB" w:rsidRDefault="007A26FB" w:rsidP="007A26FB">
      <w:pPr>
        <w:pStyle w:val="1"/>
        <w:jc w:val="both"/>
      </w:pPr>
      <w:r>
        <w:t xml:space="preserve">    3.1. Передача осуществления полномочий по предмету настоящего Соглашения осуществляется за счёт иных  межбюджетных трансфертов, предоставляемых из бюджета Октябрьского сельского поселения в бюджет Залегощенского района.</w:t>
      </w:r>
    </w:p>
    <w:p w:rsidR="007A26FB" w:rsidRDefault="007A26FB" w:rsidP="007A26FB">
      <w:pPr>
        <w:pStyle w:val="1"/>
        <w:jc w:val="both"/>
      </w:pPr>
      <w:r>
        <w:t>3.1.2. Объём иных межбюджетных трансфертов на период действия  Соглашения с 01 января 2022 года по 31 декабря 2022 года, рассчитан в сумме 3700 рублей, согласно приложению 1 к настоящему Соглашению.</w:t>
      </w:r>
    </w:p>
    <w:p w:rsidR="007A26FB" w:rsidRDefault="007A26FB" w:rsidP="007A26FB">
      <w:pPr>
        <w:pStyle w:val="1"/>
        <w:jc w:val="both"/>
      </w:pPr>
      <w:r>
        <w:t xml:space="preserve">  3.1.3. Перечисление и учёт иных межбюджетных трансфертов, представляемых из бюджета Октябрьского сельского поселения бюджету Залегощенского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7A26FB" w:rsidRDefault="007A26FB" w:rsidP="007A26FB">
      <w:pPr>
        <w:pStyle w:val="1"/>
        <w:jc w:val="both"/>
      </w:pPr>
      <w:r>
        <w:t xml:space="preserve">    3.2. Октябрьское сельское поселение:</w:t>
      </w:r>
    </w:p>
    <w:p w:rsidR="007A26FB" w:rsidRDefault="007A26FB" w:rsidP="007A26FB">
      <w:pPr>
        <w:pStyle w:val="1"/>
        <w:jc w:val="both"/>
      </w:pPr>
      <w:r>
        <w:t>Перечисляет в бюджет Залегощенского района финансовые средства в виде иных межбюджетных трансфертов, предназначенных для исполнения переданных по настоящему Соглашению полномочий, в размере 3700 (Три тысячи семьсот) рублей,  приложение 1 к настоящему Соглашению.</w:t>
      </w:r>
    </w:p>
    <w:p w:rsidR="007A26FB" w:rsidRDefault="007A26FB" w:rsidP="007A26FB">
      <w:pPr>
        <w:pStyle w:val="1"/>
        <w:jc w:val="both"/>
      </w:pPr>
      <w:r>
        <w:t xml:space="preserve">  3.2.1. Размер иных межбюджетных трансфертов, предоставляемых из бюджета Октябрьского сельского поселения в бюджет Залегощенского района, может быть изменён не чаще, чем один раз в год в расчёте на следующий год, в условиях корректировки показателей.</w:t>
      </w:r>
    </w:p>
    <w:p w:rsidR="007A26FB" w:rsidRDefault="007A26FB" w:rsidP="007A26FB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lastRenderedPageBreak/>
        <w:t xml:space="preserve">  3.2.3. Реквизиты для перечисления </w:t>
      </w:r>
      <w:r>
        <w:t>иных межбюджетных трансфертов</w:t>
      </w:r>
      <w:r>
        <w:rPr>
          <w:spacing w:val="-3"/>
        </w:rPr>
        <w:t>:</w:t>
      </w:r>
    </w:p>
    <w:p w:rsidR="007A26FB" w:rsidRDefault="007A26FB" w:rsidP="007A26FB">
      <w:pPr>
        <w:pStyle w:val="1"/>
        <w:spacing w:line="276" w:lineRule="auto"/>
        <w:jc w:val="both"/>
      </w:pPr>
      <w:r>
        <w:t>Получатель: УФК по Орловской области (Финансовый отдел администрации Залегощенского района)</w:t>
      </w:r>
    </w:p>
    <w:p w:rsidR="007A26FB" w:rsidRDefault="007A26FB" w:rsidP="007A26FB">
      <w:pPr>
        <w:pStyle w:val="1"/>
        <w:spacing w:line="276" w:lineRule="auto"/>
        <w:jc w:val="both"/>
      </w:pPr>
      <w:r>
        <w:t>ИНН: 5709001846</w:t>
      </w:r>
    </w:p>
    <w:p w:rsidR="007A26FB" w:rsidRDefault="007A26FB" w:rsidP="007A26FB">
      <w:pPr>
        <w:pStyle w:val="1"/>
        <w:spacing w:line="276" w:lineRule="auto"/>
        <w:jc w:val="both"/>
      </w:pPr>
      <w:r>
        <w:t>КПП: 570901001</w:t>
      </w:r>
    </w:p>
    <w:p w:rsidR="007A26FB" w:rsidRDefault="007A26FB" w:rsidP="007A26FB">
      <w:pPr>
        <w:pStyle w:val="1"/>
        <w:spacing w:line="276" w:lineRule="auto"/>
        <w:jc w:val="both"/>
      </w:pPr>
      <w:r>
        <w:t xml:space="preserve">ОГРН: </w:t>
      </w:r>
      <w:r>
        <w:rPr>
          <w:shd w:val="clear" w:color="auto" w:fill="FFFFFF"/>
        </w:rPr>
        <w:t>1025700584140</w:t>
      </w:r>
      <w:r>
        <w:t xml:space="preserve">   </w:t>
      </w:r>
    </w:p>
    <w:p w:rsidR="007A26FB" w:rsidRDefault="007A26FB" w:rsidP="007A26FB">
      <w:pPr>
        <w:pStyle w:val="1"/>
        <w:spacing w:line="276" w:lineRule="auto"/>
        <w:jc w:val="both"/>
      </w:pPr>
      <w:r>
        <w:t xml:space="preserve">ОКТМО: 54618000   </w:t>
      </w:r>
    </w:p>
    <w:p w:rsidR="007A26FB" w:rsidRDefault="007A26FB" w:rsidP="007A26FB">
      <w:pPr>
        <w:pStyle w:val="1"/>
        <w:spacing w:line="276" w:lineRule="auto"/>
        <w:jc w:val="both"/>
      </w:pPr>
      <w:r>
        <w:t xml:space="preserve">ОКОПФ: 75404   </w:t>
      </w:r>
    </w:p>
    <w:p w:rsidR="007A26FB" w:rsidRDefault="007A26FB" w:rsidP="007A26FB">
      <w:pPr>
        <w:pStyle w:val="1"/>
        <w:spacing w:line="276" w:lineRule="auto"/>
        <w:jc w:val="both"/>
      </w:pPr>
      <w:r>
        <w:t>ОКВЭД2: 84.11.3, ОКПО 02291852</w:t>
      </w:r>
    </w:p>
    <w:p w:rsidR="007A26FB" w:rsidRDefault="007A26FB" w:rsidP="007A26FB">
      <w:pPr>
        <w:pStyle w:val="1"/>
        <w:spacing w:line="276" w:lineRule="auto"/>
        <w:jc w:val="both"/>
      </w:pPr>
      <w:r>
        <w:t xml:space="preserve">ОКАТО 54218551; БИК 04543009280 </w:t>
      </w:r>
    </w:p>
    <w:p w:rsidR="007A26FB" w:rsidRDefault="007A26FB" w:rsidP="007A26FB">
      <w:pPr>
        <w:pStyle w:val="1"/>
        <w:spacing w:line="276" w:lineRule="auto"/>
        <w:jc w:val="both"/>
      </w:pPr>
      <w:r>
        <w:t>р/счет: 03100643000000015400</w:t>
      </w:r>
    </w:p>
    <w:p w:rsidR="007A26FB" w:rsidRDefault="007A26FB" w:rsidP="007A26FB">
      <w:pPr>
        <w:pStyle w:val="1"/>
        <w:spacing w:line="276" w:lineRule="auto"/>
        <w:jc w:val="both"/>
      </w:pPr>
      <w:r>
        <w:t>л/сч 04543009280</w:t>
      </w:r>
    </w:p>
    <w:p w:rsidR="007A26FB" w:rsidRDefault="007A26FB" w:rsidP="007A26FB">
      <w:pPr>
        <w:pStyle w:val="1"/>
        <w:spacing w:line="276" w:lineRule="auto"/>
        <w:jc w:val="both"/>
      </w:pPr>
      <w:r>
        <w:t>Банк плательщика: Отделение Орел банка России //УФК по Орловской области г. Орел</w:t>
      </w:r>
    </w:p>
    <w:p w:rsidR="007A26FB" w:rsidRDefault="007A26FB" w:rsidP="007A26FB">
      <w:pPr>
        <w:pStyle w:val="1"/>
        <w:spacing w:line="276" w:lineRule="auto"/>
        <w:jc w:val="both"/>
      </w:pPr>
      <w:r>
        <w:t>Кор.счет 40102810545370000046</w:t>
      </w:r>
    </w:p>
    <w:p w:rsidR="007A26FB" w:rsidRDefault="007A26FB" w:rsidP="007A26FB">
      <w:pPr>
        <w:shd w:val="clear" w:color="auto" w:fill="FFFFFF"/>
        <w:jc w:val="both"/>
        <w:rPr>
          <w:spacing w:val="-3"/>
        </w:rPr>
      </w:pPr>
      <w:r>
        <w:t>КБК 90920240014050000150</w:t>
      </w:r>
      <w:r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A26FB" w:rsidRDefault="007A26FB" w:rsidP="007A26FB">
      <w:pPr>
        <w:pStyle w:val="1"/>
        <w:jc w:val="both"/>
      </w:pPr>
      <w:r>
        <w:t xml:space="preserve">  3.2.4. Ежегодный объём иных межбюджетных трансфертов перечисляется в срок до 1 октября.</w:t>
      </w:r>
    </w:p>
    <w:p w:rsidR="007A26FB" w:rsidRDefault="007A26FB" w:rsidP="007A26FB">
      <w:pPr>
        <w:pStyle w:val="1"/>
        <w:jc w:val="both"/>
      </w:pPr>
    </w:p>
    <w:p w:rsidR="007A26FB" w:rsidRDefault="007A26FB" w:rsidP="007A26FB">
      <w:pPr>
        <w:pStyle w:val="1"/>
        <w:jc w:val="center"/>
        <w:rPr>
          <w:b/>
        </w:rPr>
      </w:pPr>
      <w:r>
        <w:rPr>
          <w:b/>
        </w:rPr>
        <w:t>4. Срок действия соглашения</w:t>
      </w:r>
    </w:p>
    <w:p w:rsidR="007A26FB" w:rsidRDefault="007A26FB" w:rsidP="007A26FB">
      <w:pPr>
        <w:pStyle w:val="1"/>
        <w:jc w:val="both"/>
      </w:pPr>
      <w:r>
        <w:t xml:space="preserve">4.1.  Соглашение заключено на период с 1 января 2022г. по 31 декабря 2022г. </w:t>
      </w:r>
    </w:p>
    <w:p w:rsidR="007A26FB" w:rsidRDefault="007A26FB" w:rsidP="007A26FB">
      <w:pPr>
        <w:pStyle w:val="1"/>
        <w:jc w:val="center"/>
        <w:rPr>
          <w:b/>
        </w:rPr>
      </w:pPr>
    </w:p>
    <w:p w:rsidR="007A26FB" w:rsidRDefault="007A26FB" w:rsidP="007A26FB">
      <w:pPr>
        <w:pStyle w:val="1"/>
        <w:jc w:val="center"/>
        <w:rPr>
          <w:b/>
        </w:rPr>
      </w:pPr>
      <w:r>
        <w:rPr>
          <w:b/>
        </w:rPr>
        <w:t>5. Ответственность сторон</w:t>
      </w:r>
    </w:p>
    <w:p w:rsidR="007A26FB" w:rsidRDefault="007A26FB" w:rsidP="007A26FB">
      <w:pPr>
        <w:pStyle w:val="1"/>
        <w:jc w:val="both"/>
      </w:pPr>
      <w: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</w:t>
      </w:r>
    </w:p>
    <w:p w:rsidR="007A26FB" w:rsidRDefault="007A26FB" w:rsidP="007A26FB">
      <w:pPr>
        <w:pStyle w:val="1"/>
        <w:jc w:val="both"/>
      </w:pPr>
      <w: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7A26FB" w:rsidRDefault="007A26FB" w:rsidP="007A26FB">
      <w:pPr>
        <w:pStyle w:val="1"/>
        <w:jc w:val="center"/>
        <w:rPr>
          <w:b/>
        </w:rPr>
      </w:pPr>
    </w:p>
    <w:p w:rsidR="007A26FB" w:rsidRDefault="007A26FB" w:rsidP="007A26FB">
      <w:pPr>
        <w:pStyle w:val="1"/>
        <w:jc w:val="center"/>
        <w:rPr>
          <w:b/>
        </w:rPr>
      </w:pPr>
      <w:r>
        <w:rPr>
          <w:b/>
        </w:rPr>
        <w:t>6. Заключительные положения</w:t>
      </w:r>
    </w:p>
    <w:p w:rsidR="007A26FB" w:rsidRDefault="007A26FB" w:rsidP="007A26FB">
      <w:pPr>
        <w:pStyle w:val="1"/>
        <w:jc w:val="both"/>
      </w:pPr>
      <w:r>
        <w:t>6.1. Настоящее Соглашение вступает в силу с момента его подписания всеми Сторонами.</w:t>
      </w:r>
    </w:p>
    <w:p w:rsidR="007A26FB" w:rsidRDefault="007A26FB" w:rsidP="007A26FB">
      <w:pPr>
        <w:pStyle w:val="1"/>
        <w:jc w:val="both"/>
      </w:pPr>
      <w: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A26FB" w:rsidRDefault="007A26FB" w:rsidP="007A26FB">
      <w:pPr>
        <w:pStyle w:val="1"/>
        <w:jc w:val="both"/>
      </w:pPr>
      <w: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7A26FB" w:rsidRDefault="007A26FB" w:rsidP="007A26FB">
      <w:pPr>
        <w:pStyle w:val="1"/>
        <w:jc w:val="both"/>
      </w:pPr>
      <w:r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7A26FB" w:rsidRDefault="007A26FB" w:rsidP="007A26FB">
      <w:pPr>
        <w:pStyle w:val="1"/>
        <w:jc w:val="both"/>
      </w:pPr>
      <w: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7A26FB" w:rsidRDefault="007A26FB" w:rsidP="007A26FB">
      <w:pPr>
        <w:pStyle w:val="1"/>
        <w:jc w:val="both"/>
      </w:pPr>
      <w:r>
        <w:t>6.6.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A26FB" w:rsidRDefault="007A26FB" w:rsidP="007A26FB">
      <w:pPr>
        <w:pStyle w:val="1"/>
        <w:jc w:val="center"/>
        <w:rPr>
          <w:b/>
        </w:rPr>
      </w:pPr>
    </w:p>
    <w:p w:rsidR="007A26FB" w:rsidRDefault="007A26FB" w:rsidP="007A26FB">
      <w:pPr>
        <w:pStyle w:val="1"/>
        <w:jc w:val="center"/>
        <w:rPr>
          <w:b/>
        </w:rPr>
      </w:pPr>
      <w:r>
        <w:rPr>
          <w:b/>
        </w:rPr>
        <w:t>7. Подписи сторон</w:t>
      </w:r>
    </w:p>
    <w:p w:rsidR="007A26FB" w:rsidRDefault="007A26FB" w:rsidP="007A26FB">
      <w:pPr>
        <w:pStyle w:val="1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A26FB" w:rsidTr="009057C8">
        <w:tc>
          <w:tcPr>
            <w:tcW w:w="4926" w:type="dxa"/>
            <w:hideMark/>
          </w:tcPr>
          <w:p w:rsidR="007A26FB" w:rsidRDefault="007A26FB" w:rsidP="009057C8">
            <w:pPr>
              <w:pStyle w:val="1"/>
            </w:pPr>
            <w:r>
              <w:t>Глава Октябрьского сельского поселения</w:t>
            </w:r>
          </w:p>
          <w:p w:rsidR="007A26FB" w:rsidRDefault="007A26FB" w:rsidP="009057C8">
            <w:pPr>
              <w:pStyle w:val="1"/>
              <w:jc w:val="both"/>
            </w:pPr>
            <w:r>
              <w:t>М.П.________________  А.В.Леонов</w:t>
            </w:r>
          </w:p>
          <w:p w:rsidR="007A26FB" w:rsidRDefault="007A26FB" w:rsidP="009057C8">
            <w:pPr>
              <w:pStyle w:val="1"/>
              <w:jc w:val="both"/>
            </w:pPr>
            <w:r>
              <w:t xml:space="preserve">                  ( подпись)                                                                   </w:t>
            </w:r>
          </w:p>
          <w:p w:rsidR="007A26FB" w:rsidRDefault="007A26FB" w:rsidP="009057C8">
            <w:pPr>
              <w:pStyle w:val="1"/>
              <w:jc w:val="both"/>
            </w:pPr>
            <w:r>
              <w:t xml:space="preserve"> «____»________________20__года</w:t>
            </w:r>
            <w:r>
              <w:br/>
            </w:r>
          </w:p>
        </w:tc>
        <w:tc>
          <w:tcPr>
            <w:tcW w:w="4927" w:type="dxa"/>
          </w:tcPr>
          <w:p w:rsidR="007A26FB" w:rsidRDefault="007A26FB" w:rsidP="009057C8">
            <w:pPr>
              <w:pStyle w:val="1"/>
            </w:pPr>
            <w:r>
              <w:t xml:space="preserve">Председатель Контрольно-счётной палаты </w:t>
            </w:r>
          </w:p>
          <w:p w:rsidR="007A26FB" w:rsidRDefault="007A26FB" w:rsidP="009057C8">
            <w:pPr>
              <w:pStyle w:val="1"/>
            </w:pPr>
            <w:r>
              <w:t xml:space="preserve">Залегощенского района Орловской области </w:t>
            </w:r>
          </w:p>
          <w:p w:rsidR="007A26FB" w:rsidRDefault="007A26FB" w:rsidP="009057C8">
            <w:pPr>
              <w:pStyle w:val="1"/>
              <w:jc w:val="both"/>
            </w:pPr>
            <w:r>
              <w:t xml:space="preserve">М.П.____________________ И.Е.Соколенко  </w:t>
            </w:r>
          </w:p>
          <w:p w:rsidR="007A26FB" w:rsidRDefault="007A26FB" w:rsidP="009057C8">
            <w:pPr>
              <w:pStyle w:val="1"/>
              <w:jc w:val="both"/>
            </w:pPr>
            <w:r>
              <w:t xml:space="preserve">                   ( подпись)</w:t>
            </w:r>
          </w:p>
          <w:p w:rsidR="007A26FB" w:rsidRDefault="007A26FB" w:rsidP="009057C8">
            <w:pPr>
              <w:pStyle w:val="1"/>
              <w:jc w:val="both"/>
            </w:pPr>
            <w:r>
              <w:t xml:space="preserve">«____»________________20__года </w:t>
            </w:r>
            <w:r>
              <w:br/>
            </w:r>
          </w:p>
          <w:p w:rsidR="007A26FB" w:rsidRDefault="007A26FB" w:rsidP="009057C8">
            <w:pPr>
              <w:pStyle w:val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7A26FB" w:rsidRDefault="007A26FB" w:rsidP="009057C8">
            <w:pPr>
              <w:pStyle w:val="1"/>
              <w:jc w:val="both"/>
              <w:rPr>
                <w:color w:val="000000"/>
              </w:rPr>
            </w:pPr>
          </w:p>
          <w:p w:rsidR="007A26FB" w:rsidRDefault="007A26FB" w:rsidP="009057C8">
            <w:pPr>
              <w:pStyle w:val="1"/>
              <w:jc w:val="both"/>
              <w:rPr>
                <w:color w:val="000000"/>
              </w:rPr>
            </w:pPr>
          </w:p>
          <w:p w:rsidR="007A26FB" w:rsidRDefault="007A26FB" w:rsidP="009057C8">
            <w:pPr>
              <w:pStyle w:val="1"/>
              <w:jc w:val="both"/>
              <w:rPr>
                <w:color w:val="000000"/>
              </w:rPr>
            </w:pPr>
          </w:p>
          <w:p w:rsidR="007A26FB" w:rsidRDefault="007A26FB" w:rsidP="009057C8">
            <w:pPr>
              <w:pStyle w:val="1"/>
              <w:jc w:val="both"/>
              <w:rPr>
                <w:color w:val="000000"/>
              </w:rPr>
            </w:pPr>
          </w:p>
          <w:p w:rsidR="007A26FB" w:rsidRDefault="007A26FB" w:rsidP="009057C8">
            <w:pPr>
              <w:pStyle w:val="1"/>
              <w:jc w:val="both"/>
              <w:rPr>
                <w:color w:val="000000"/>
              </w:rPr>
            </w:pPr>
          </w:p>
          <w:p w:rsidR="007A26FB" w:rsidRDefault="007A26FB" w:rsidP="009057C8">
            <w:pPr>
              <w:pStyle w:val="1"/>
              <w:jc w:val="both"/>
              <w:rPr>
                <w:color w:val="000000"/>
              </w:rPr>
            </w:pPr>
          </w:p>
          <w:p w:rsidR="007A26FB" w:rsidRDefault="007A26FB" w:rsidP="009057C8">
            <w:pPr>
              <w:pStyle w:val="1"/>
              <w:jc w:val="both"/>
              <w:rPr>
                <w:color w:val="000000"/>
              </w:rPr>
            </w:pPr>
          </w:p>
          <w:p w:rsidR="007A26FB" w:rsidRDefault="007A26FB" w:rsidP="009057C8">
            <w:pPr>
              <w:pStyle w:val="1"/>
              <w:jc w:val="both"/>
            </w:pPr>
          </w:p>
        </w:tc>
      </w:tr>
    </w:tbl>
    <w:p w:rsidR="007A26FB" w:rsidRDefault="007A26FB" w:rsidP="007A26FB">
      <w:pPr>
        <w:pStyle w:val="a3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0"/>
          <w:szCs w:val="20"/>
        </w:rPr>
        <w:t xml:space="preserve">Приложение 1  </w:t>
      </w:r>
    </w:p>
    <w:p w:rsidR="007A26FB" w:rsidRDefault="007A26FB" w:rsidP="007A26FB">
      <w:pPr>
        <w:pStyle w:val="a3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Расчет объёма иных межбюджетных трансфертов</w:t>
      </w:r>
      <w:r>
        <w:rPr>
          <w:b/>
          <w:color w:val="000000"/>
        </w:rPr>
        <w:br/>
        <w:t>на 2022 год</w:t>
      </w:r>
    </w:p>
    <w:p w:rsidR="007A26FB" w:rsidRDefault="007A26FB" w:rsidP="007A26FB">
      <w:pPr>
        <w:pStyle w:val="a3"/>
        <w:spacing w:before="0" w:after="0"/>
        <w:ind w:firstLine="540"/>
      </w:pPr>
      <w:r>
        <w:t>Размер иных межбюджетных трансфертов, необходимых для осуществления передаваемых полномочий и предоставляемых из бюджета Октябрьского сельского поселения в бюджет Залегощенского района, определяется исходя из годового норматива финансовых средств (ежегодного объёма межбюджетных трансфертов), который рассчитывается по следующей формуле:</w:t>
      </w:r>
    </w:p>
    <w:p w:rsidR="007A26FB" w:rsidRDefault="007A26FB" w:rsidP="007A26FB">
      <w:pPr>
        <w:ind w:firstLine="567"/>
      </w:pPr>
    </w:p>
    <w:p w:rsidR="007A26FB" w:rsidRDefault="007A26FB" w:rsidP="007A26FB">
      <w:pPr>
        <w:ind w:firstLine="567"/>
        <w:rPr>
          <w:lang w:val="en-US"/>
        </w:rPr>
      </w:pPr>
      <w:r>
        <w:rPr>
          <w:lang w:val="en-US"/>
        </w:rPr>
        <w:t xml:space="preserve">1. S </w:t>
      </w:r>
      <w:r>
        <w:t>мбт</w:t>
      </w:r>
      <w:r>
        <w:rPr>
          <w:lang w:val="en-US"/>
        </w:rPr>
        <w:t xml:space="preserve">. = S </w:t>
      </w:r>
      <w:r>
        <w:t>оп</w:t>
      </w:r>
      <w:r>
        <w:rPr>
          <w:lang w:val="en-US"/>
        </w:rPr>
        <w:t xml:space="preserve">. + S </w:t>
      </w:r>
      <w:r>
        <w:t>мз</w:t>
      </w:r>
      <w:r>
        <w:rPr>
          <w:lang w:val="en-US"/>
        </w:rPr>
        <w:t xml:space="preserve">, </w:t>
      </w:r>
      <w:r>
        <w:t>где</w:t>
      </w:r>
    </w:p>
    <w:p w:rsidR="007A26FB" w:rsidRDefault="007A26FB" w:rsidP="007A26FB">
      <w:pPr>
        <w:ind w:firstLine="567"/>
        <w:rPr>
          <w:lang w:val="en-US"/>
        </w:rPr>
      </w:pPr>
    </w:p>
    <w:p w:rsidR="007A26FB" w:rsidRDefault="007A26FB" w:rsidP="007A26FB">
      <w:pPr>
        <w:ind w:firstLine="567"/>
        <w:jc w:val="both"/>
      </w:pPr>
      <w:r>
        <w:t>S мбт. - объём межбюджетных трансфертов, передаваемых из бюджета Залегощенского района бюджетам сельских поселений Залегощенского района  на осуществление части передаваемых полномочий по решению вопросов местного значения района;</w:t>
      </w:r>
    </w:p>
    <w:p w:rsidR="007A26FB" w:rsidRDefault="007A26FB" w:rsidP="007A26FB">
      <w:pPr>
        <w:ind w:firstLine="567"/>
        <w:jc w:val="both"/>
      </w:pPr>
      <w:r>
        <w:t>S оп.- объём расходов на оплату труда и начислений на выплаты по оплате труда в год работников, непосредственно осуществляющих функции по переданным полномочиям;</w:t>
      </w:r>
    </w:p>
    <w:p w:rsidR="007A26FB" w:rsidRDefault="007A26FB" w:rsidP="007A26FB">
      <w:pPr>
        <w:ind w:firstLine="567"/>
        <w:jc w:val="both"/>
      </w:pPr>
      <w:r>
        <w:t>S мз. – объём расходов на материальные затраты, необходимые для осуществления  переданных полномочий (расходы на бумагу, картридж).</w:t>
      </w:r>
    </w:p>
    <w:p w:rsidR="007A26FB" w:rsidRDefault="007A26FB" w:rsidP="007A26FB">
      <w:pPr>
        <w:ind w:firstLine="567"/>
      </w:pPr>
    </w:p>
    <w:p w:rsidR="007A26FB" w:rsidRDefault="007A26FB" w:rsidP="007A26FB">
      <w:pPr>
        <w:ind w:firstLine="567"/>
        <w:jc w:val="both"/>
      </w:pPr>
      <w:r>
        <w:t>1.1 Объём расходов на оплату труда и начисления на выплаты по оплате труда в год работников, непосредственно осуществляющих функции по переданным полномочиям, определяется по формуле:</w:t>
      </w:r>
    </w:p>
    <w:p w:rsidR="007A26FB" w:rsidRDefault="007A26FB" w:rsidP="007A26FB">
      <w:pPr>
        <w:ind w:firstLine="567"/>
      </w:pPr>
    </w:p>
    <w:p w:rsidR="007A26FB" w:rsidRDefault="007A26FB" w:rsidP="007A26FB">
      <w:pPr>
        <w:ind w:firstLine="567"/>
      </w:pPr>
      <w:r>
        <w:t>S оп. = (С + С х Е) х Н, где:</w:t>
      </w:r>
    </w:p>
    <w:p w:rsidR="007A26FB" w:rsidRDefault="007A26FB" w:rsidP="007A26FB">
      <w:pPr>
        <w:ind w:firstLine="567"/>
      </w:pPr>
    </w:p>
    <w:p w:rsidR="007A26FB" w:rsidRDefault="007A26FB" w:rsidP="007A26FB">
      <w:pPr>
        <w:autoSpaceDE w:val="0"/>
        <w:ind w:firstLine="567"/>
        <w:jc w:val="both"/>
      </w:pPr>
      <w:r>
        <w:t>С -  фонд оплаты труда работников, непосредственно осуществляющих переданные полномочия, согласно действующему положению по оплате труда за год, предшествующий году заключения соглашения;</w:t>
      </w:r>
    </w:p>
    <w:p w:rsidR="007A26FB" w:rsidRDefault="007A26FB" w:rsidP="007A26FB">
      <w:pPr>
        <w:ind w:firstLine="567"/>
        <w:jc w:val="both"/>
      </w:pPr>
      <w:r>
        <w:t>Е - коэффициент начислений на выплаты по оплате труда в соответствии с законодательством Российской Федерации;</w:t>
      </w:r>
    </w:p>
    <w:p w:rsidR="007A26FB" w:rsidRDefault="007A26FB" w:rsidP="007A26FB">
      <w:pPr>
        <w:ind w:firstLine="567"/>
        <w:jc w:val="both"/>
      </w:pPr>
      <w:r>
        <w:lastRenderedPageBreak/>
        <w:t>Н - удельный вес затрат времени работников, участвующих в реализации переданных полномочий  на их непосредственное выполнение.</w:t>
      </w:r>
    </w:p>
    <w:p w:rsidR="007A26FB" w:rsidRDefault="007A26FB" w:rsidP="007A26FB">
      <w:pPr>
        <w:ind w:firstLine="567"/>
      </w:pPr>
    </w:p>
    <w:p w:rsidR="007A26FB" w:rsidRDefault="007A26FB" w:rsidP="007A26FB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A26FB" w:rsidRDefault="007A26FB" w:rsidP="007A26FB">
      <w:pPr>
        <w:pStyle w:val="a3"/>
        <w:spacing w:before="0" w:after="0"/>
      </w:pPr>
      <w:r>
        <w:rPr>
          <w:color w:val="000000"/>
        </w:rPr>
        <w:t xml:space="preserve">Расчет: </w:t>
      </w:r>
      <w:r>
        <w:t>(347004+ 347004*0,302) * 0,008 + 86 =3700 руб.</w:t>
      </w:r>
    </w:p>
    <w:p w:rsidR="007A26FB" w:rsidRDefault="007A26FB" w:rsidP="007A26FB">
      <w:pPr>
        <w:jc w:val="both"/>
      </w:pPr>
    </w:p>
    <w:p w:rsidR="007A26FB" w:rsidRDefault="007A26FB" w:rsidP="007A26FB">
      <w:pPr>
        <w:jc w:val="both"/>
      </w:pPr>
    </w:p>
    <w:p w:rsidR="007A26FB" w:rsidRDefault="007A26FB" w:rsidP="007A26FB">
      <w:pPr>
        <w:jc w:val="both"/>
      </w:pPr>
    </w:p>
    <w:p w:rsidR="007A26FB" w:rsidRDefault="007A26FB" w:rsidP="007A26FB">
      <w:pPr>
        <w:jc w:val="both"/>
      </w:pPr>
    </w:p>
    <w:p w:rsidR="007A26FB" w:rsidRDefault="007A26FB" w:rsidP="007A26FB">
      <w:pPr>
        <w:jc w:val="both"/>
      </w:pPr>
    </w:p>
    <w:p w:rsidR="009C70CC" w:rsidRDefault="009C70CC"/>
    <w:sectPr w:rsidR="009C70CC" w:rsidSect="009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26FB"/>
    <w:rsid w:val="007A26FB"/>
    <w:rsid w:val="009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A26FB"/>
    <w:pPr>
      <w:spacing w:before="100" w:beforeAutospacing="1" w:after="100" w:afterAutospacing="1"/>
    </w:pPr>
  </w:style>
  <w:style w:type="paragraph" w:customStyle="1" w:styleId="1">
    <w:name w:val="Без интервала1"/>
    <w:semiHidden/>
    <w:rsid w:val="007A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7A26FB"/>
    <w:rPr>
      <w:rFonts w:ascii="Times New Roman" w:hAnsi="Times New Roman" w:cs="Times New Roman" w:hint="default"/>
      <w:color w:val="106BBE"/>
    </w:rPr>
  </w:style>
  <w:style w:type="table" w:styleId="a5">
    <w:name w:val="Table Grid"/>
    <w:basedOn w:val="a1"/>
    <w:rsid w:val="007A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2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353464/98" TargetMode="External"/><Relationship Id="rId4" Type="http://schemas.openxmlformats.org/officeDocument/2006/relationships/hyperlink" Target="consultantplus://offline/ref=722977703818167E335FBA47F1EC8A96E664B27CD6EAE71A6663C3AA7Ds8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2456</Words>
  <Characters>14002</Characters>
  <Application>Microsoft Office Word</Application>
  <DocSecurity>0</DocSecurity>
  <Lines>116</Lines>
  <Paragraphs>32</Paragraphs>
  <ScaleCrop>false</ScaleCrop>
  <Company>Microsoft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2022-02-08T12:54:00Z</dcterms:created>
  <dcterms:modified xsi:type="dcterms:W3CDTF">2022-02-08T12:54:00Z</dcterms:modified>
</cp:coreProperties>
</file>