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34213" w:rsidRDefault="009A2C09" w:rsidP="009A2C09">
      <w:pPr>
        <w:pStyle w:val="a3"/>
        <w:rPr>
          <w:rFonts w:ascii="Arial" w:hAnsi="Arial" w:cs="Arial"/>
          <w:b/>
          <w:bCs/>
        </w:rPr>
      </w:pPr>
      <w:r w:rsidRPr="00C34213">
        <w:rPr>
          <w:rFonts w:ascii="Arial" w:hAnsi="Arial" w:cs="Arial"/>
          <w:b/>
          <w:bCs/>
        </w:rPr>
        <w:t xml:space="preserve">РОССИЙСКАЯ ФЕДЕРАЦИЯ </w:t>
      </w:r>
    </w:p>
    <w:p w:rsidR="009A2C09" w:rsidRPr="00C34213" w:rsidRDefault="009A2C09" w:rsidP="009A2C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4213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9A2C09" w:rsidRPr="00C34213" w:rsidRDefault="009A2C09" w:rsidP="009A2C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br/>
      </w:r>
      <w:r w:rsidRPr="00C34213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9A2C09" w:rsidRPr="00C34213" w:rsidRDefault="009A2C09" w:rsidP="009A2C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A2C09" w:rsidRPr="00C34213" w:rsidRDefault="009A2C09" w:rsidP="009A2C09">
      <w:pPr>
        <w:pStyle w:val="2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9A2C09" w:rsidRPr="00C34213" w:rsidRDefault="009A2C09" w:rsidP="009A2C09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C34213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C34213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9A2C09" w:rsidRPr="00C34213" w:rsidRDefault="009A2C09" w:rsidP="009A2C09">
      <w:pPr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 xml:space="preserve">   </w:t>
      </w:r>
    </w:p>
    <w:p w:rsidR="009A2C09" w:rsidRPr="00C34213" w:rsidRDefault="009A2C09" w:rsidP="009A2C09">
      <w:pPr>
        <w:rPr>
          <w:rFonts w:ascii="Arial" w:hAnsi="Arial" w:cs="Arial"/>
          <w:sz w:val="28"/>
          <w:szCs w:val="28"/>
        </w:rPr>
      </w:pPr>
    </w:p>
    <w:p w:rsidR="009A2C09" w:rsidRPr="00C34213" w:rsidRDefault="009A2C09" w:rsidP="009A2C09">
      <w:pPr>
        <w:pStyle w:val="3"/>
        <w:keepNext w:val="0"/>
        <w:outlineLvl w:val="9"/>
        <w:rPr>
          <w:rFonts w:ascii="Arial" w:hAnsi="Arial" w:cs="Arial"/>
        </w:rPr>
      </w:pPr>
      <w:r w:rsidRPr="00C34213">
        <w:rPr>
          <w:rFonts w:ascii="Arial" w:hAnsi="Arial" w:cs="Arial"/>
        </w:rPr>
        <w:t>29 октября  2018 года                                                                          № 70</w:t>
      </w:r>
    </w:p>
    <w:p w:rsidR="009A2C09" w:rsidRPr="00C34213" w:rsidRDefault="009A2C09" w:rsidP="009A2C09">
      <w:pPr>
        <w:jc w:val="both"/>
        <w:rPr>
          <w:rFonts w:ascii="Arial" w:hAnsi="Arial" w:cs="Arial"/>
          <w:sz w:val="28"/>
          <w:szCs w:val="28"/>
        </w:rPr>
      </w:pPr>
    </w:p>
    <w:p w:rsidR="009A2C09" w:rsidRPr="00C34213" w:rsidRDefault="009A2C09" w:rsidP="009A2C09">
      <w:pPr>
        <w:rPr>
          <w:rFonts w:ascii="Arial" w:hAnsi="Arial" w:cs="Arial"/>
          <w:b/>
          <w:bCs/>
          <w:sz w:val="28"/>
          <w:szCs w:val="28"/>
        </w:rPr>
      </w:pPr>
      <w:r w:rsidRPr="00C34213">
        <w:rPr>
          <w:rFonts w:ascii="Arial" w:hAnsi="Arial" w:cs="Arial"/>
          <w:b/>
          <w:bCs/>
          <w:sz w:val="28"/>
          <w:szCs w:val="28"/>
        </w:rPr>
        <w:t xml:space="preserve">Об утверждении Положения </w:t>
      </w:r>
    </w:p>
    <w:p w:rsidR="009A2C09" w:rsidRPr="00C34213" w:rsidRDefault="009A2C09" w:rsidP="009A2C09">
      <w:pPr>
        <w:rPr>
          <w:rFonts w:ascii="Arial" w:hAnsi="Arial" w:cs="Arial"/>
          <w:b/>
          <w:bCs/>
          <w:sz w:val="28"/>
          <w:szCs w:val="28"/>
        </w:rPr>
      </w:pPr>
      <w:r w:rsidRPr="00C34213">
        <w:rPr>
          <w:rFonts w:ascii="Arial" w:hAnsi="Arial" w:cs="Arial"/>
          <w:b/>
          <w:bCs/>
          <w:sz w:val="28"/>
          <w:szCs w:val="28"/>
        </w:rPr>
        <w:t xml:space="preserve">о порядке выдачи разрешения </w:t>
      </w:r>
    </w:p>
    <w:p w:rsidR="009A2C09" w:rsidRPr="00C34213" w:rsidRDefault="009A2C09" w:rsidP="009A2C09">
      <w:pPr>
        <w:rPr>
          <w:rFonts w:ascii="Arial" w:hAnsi="Arial" w:cs="Arial"/>
          <w:b/>
          <w:bCs/>
          <w:sz w:val="28"/>
          <w:szCs w:val="28"/>
        </w:rPr>
      </w:pPr>
      <w:r w:rsidRPr="00C34213">
        <w:rPr>
          <w:rFonts w:ascii="Arial" w:hAnsi="Arial" w:cs="Arial"/>
          <w:b/>
          <w:bCs/>
          <w:sz w:val="28"/>
          <w:szCs w:val="28"/>
        </w:rPr>
        <w:t xml:space="preserve">на проведение земляных работ </w:t>
      </w:r>
    </w:p>
    <w:p w:rsidR="009A2C09" w:rsidRPr="00C34213" w:rsidRDefault="009A2C09" w:rsidP="009A2C09">
      <w:pPr>
        <w:rPr>
          <w:rFonts w:ascii="Arial" w:hAnsi="Arial" w:cs="Arial"/>
          <w:b/>
          <w:bCs/>
          <w:sz w:val="28"/>
          <w:szCs w:val="28"/>
        </w:rPr>
      </w:pPr>
      <w:r w:rsidRPr="00C34213">
        <w:rPr>
          <w:rFonts w:ascii="Arial" w:hAnsi="Arial" w:cs="Arial"/>
          <w:b/>
          <w:bCs/>
          <w:sz w:val="28"/>
          <w:szCs w:val="28"/>
        </w:rPr>
        <w:t xml:space="preserve">на территории  Октябрьского сельского поселения </w:t>
      </w:r>
    </w:p>
    <w:p w:rsidR="009A2C09" w:rsidRPr="00C34213" w:rsidRDefault="009A2C09" w:rsidP="009A2C09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C34213">
        <w:rPr>
          <w:rFonts w:ascii="Arial" w:hAnsi="Arial" w:cs="Arial"/>
          <w:b/>
          <w:bCs/>
          <w:sz w:val="28"/>
          <w:szCs w:val="28"/>
        </w:rPr>
        <w:t>Залегощенского</w:t>
      </w:r>
      <w:proofErr w:type="spellEnd"/>
      <w:r w:rsidRPr="00C34213">
        <w:rPr>
          <w:rFonts w:ascii="Arial" w:hAnsi="Arial" w:cs="Arial"/>
          <w:b/>
          <w:bCs/>
          <w:sz w:val="28"/>
          <w:szCs w:val="28"/>
        </w:rPr>
        <w:t xml:space="preserve"> района Орловской области</w:t>
      </w:r>
    </w:p>
    <w:p w:rsidR="009A2C09" w:rsidRPr="00C34213" w:rsidRDefault="009A2C09" w:rsidP="009A2C09">
      <w:pPr>
        <w:rPr>
          <w:rFonts w:ascii="Arial" w:hAnsi="Arial" w:cs="Arial"/>
          <w:sz w:val="28"/>
          <w:szCs w:val="28"/>
        </w:rPr>
      </w:pPr>
    </w:p>
    <w:p w:rsidR="009A2C09" w:rsidRPr="00C34213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34213">
        <w:rPr>
          <w:rFonts w:ascii="Arial" w:hAnsi="Arial" w:cs="Arial"/>
          <w:sz w:val="28"/>
          <w:szCs w:val="28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                          с Федеральным законом от 27 июля 2010 г. № 210-ФЗ «Об организации предоставления государственных и муниципальных услуг»,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</w:t>
      </w:r>
      <w:proofErr w:type="gramEnd"/>
      <w:r w:rsidRPr="00C34213">
        <w:rPr>
          <w:rFonts w:ascii="Arial" w:hAnsi="Arial" w:cs="Arial"/>
          <w:sz w:val="28"/>
          <w:szCs w:val="28"/>
        </w:rPr>
        <w:t xml:space="preserve"> Российской Федерации», Устава Октябрьского сельского поселения </w:t>
      </w:r>
      <w:proofErr w:type="spellStart"/>
      <w:r w:rsidRPr="00C3421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C34213">
        <w:rPr>
          <w:rFonts w:ascii="Arial" w:hAnsi="Arial" w:cs="Arial"/>
          <w:sz w:val="28"/>
          <w:szCs w:val="28"/>
        </w:rPr>
        <w:t xml:space="preserve"> района Орловской области, Октябрьский сельский Совет народных депутатов</w:t>
      </w:r>
    </w:p>
    <w:p w:rsidR="009A2C09" w:rsidRPr="00C34213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РЕШИЛ:</w:t>
      </w:r>
    </w:p>
    <w:p w:rsidR="009A2C09" w:rsidRPr="00C34213" w:rsidRDefault="009A2C09" w:rsidP="009A2C09">
      <w:pPr>
        <w:rPr>
          <w:rFonts w:ascii="Arial" w:hAnsi="Arial" w:cs="Arial"/>
          <w:sz w:val="28"/>
          <w:szCs w:val="28"/>
        </w:rPr>
      </w:pPr>
    </w:p>
    <w:p w:rsidR="009A2C09" w:rsidRPr="00C34213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 xml:space="preserve">1. Утвердить Положение о порядке выдачи разрешения на проведение земляных работ на территории Октябрьского сельского поселения </w:t>
      </w:r>
      <w:proofErr w:type="spellStart"/>
      <w:r w:rsidRPr="00C3421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C34213">
        <w:rPr>
          <w:rFonts w:ascii="Arial" w:hAnsi="Arial" w:cs="Arial"/>
          <w:sz w:val="28"/>
          <w:szCs w:val="28"/>
        </w:rPr>
        <w:t xml:space="preserve"> района Орловской области.</w:t>
      </w:r>
    </w:p>
    <w:p w:rsidR="009A2C09" w:rsidRPr="00C34213" w:rsidRDefault="009A2C09" w:rsidP="009A2C09">
      <w:pPr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C34213">
        <w:rPr>
          <w:rFonts w:ascii="Arial" w:hAnsi="Arial" w:cs="Arial"/>
          <w:sz w:val="28"/>
          <w:szCs w:val="28"/>
          <w:lang w:eastAsia="ar-SA"/>
        </w:rPr>
        <w:t xml:space="preserve">2.Обнародовать настоящее решение путем размещения                                      на информационном стенде </w:t>
      </w:r>
      <w:r w:rsidRPr="00C34213">
        <w:rPr>
          <w:rFonts w:ascii="Arial" w:hAnsi="Arial" w:cs="Arial"/>
          <w:sz w:val="28"/>
          <w:szCs w:val="28"/>
        </w:rPr>
        <w:t xml:space="preserve">в здании администрации Октябрьского сельского поселения по адресу: </w:t>
      </w:r>
      <w:proofErr w:type="gramStart"/>
      <w:r w:rsidRPr="00C34213">
        <w:rPr>
          <w:rFonts w:ascii="Arial" w:hAnsi="Arial" w:cs="Arial"/>
          <w:sz w:val="28"/>
          <w:szCs w:val="28"/>
        </w:rPr>
        <w:t xml:space="preserve">Орловская область, </w:t>
      </w:r>
      <w:proofErr w:type="spellStart"/>
      <w:r w:rsidRPr="00C34213">
        <w:rPr>
          <w:rFonts w:ascii="Arial" w:hAnsi="Arial" w:cs="Arial"/>
          <w:sz w:val="28"/>
          <w:szCs w:val="28"/>
        </w:rPr>
        <w:t>Залегощенский</w:t>
      </w:r>
      <w:proofErr w:type="spellEnd"/>
      <w:r w:rsidRPr="00C34213">
        <w:rPr>
          <w:rFonts w:ascii="Arial" w:hAnsi="Arial" w:cs="Arial"/>
          <w:sz w:val="28"/>
          <w:szCs w:val="28"/>
        </w:rPr>
        <w:t xml:space="preserve"> район, Октябрьское  сельское поселение, с. Архангельское, ул. Привокзальная, д. 1 и на официальном сайте Октябрьского сельского поселения в сети «Интернет»</w:t>
      </w:r>
      <w:proofErr w:type="gramEnd"/>
    </w:p>
    <w:p w:rsidR="009A2C09" w:rsidRPr="00C34213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9A2C09" w:rsidRPr="00C34213" w:rsidRDefault="009A2C09" w:rsidP="009A2C09">
      <w:pPr>
        <w:rPr>
          <w:rFonts w:ascii="Arial" w:hAnsi="Arial" w:cs="Arial"/>
          <w:sz w:val="28"/>
          <w:szCs w:val="28"/>
        </w:rPr>
      </w:pPr>
    </w:p>
    <w:p w:rsidR="009A2C09" w:rsidRPr="00C34213" w:rsidRDefault="009A2C09" w:rsidP="009A2C09">
      <w:pPr>
        <w:pStyle w:val="a5"/>
        <w:rPr>
          <w:rFonts w:ascii="Arial" w:hAnsi="Arial" w:cs="Arial"/>
          <w:sz w:val="28"/>
          <w:szCs w:val="28"/>
        </w:rPr>
      </w:pPr>
      <w:r w:rsidRPr="00C34213">
        <w:rPr>
          <w:rFonts w:ascii="Arial" w:hAnsi="Arial" w:cs="Arial"/>
          <w:sz w:val="28"/>
          <w:szCs w:val="28"/>
        </w:rPr>
        <w:t xml:space="preserve">Глава сельского поселения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C34213">
        <w:rPr>
          <w:rFonts w:ascii="Arial" w:hAnsi="Arial" w:cs="Arial"/>
          <w:sz w:val="28"/>
          <w:szCs w:val="28"/>
        </w:rPr>
        <w:t>А.Е.Демкин</w:t>
      </w:r>
    </w:p>
    <w:p w:rsidR="009A2C09" w:rsidRDefault="009A2C09" w:rsidP="009A2C09">
      <w:pPr>
        <w:rPr>
          <w:sz w:val="24"/>
          <w:szCs w:val="28"/>
        </w:rPr>
      </w:pPr>
    </w:p>
    <w:p w:rsidR="009A2C09" w:rsidRPr="00542028" w:rsidRDefault="009A2C09" w:rsidP="009A2C09">
      <w:pPr>
        <w:ind w:left="7788"/>
        <w:rPr>
          <w:rFonts w:ascii="Arial" w:hAnsi="Arial" w:cs="Arial"/>
          <w:sz w:val="24"/>
          <w:szCs w:val="24"/>
        </w:rPr>
      </w:pPr>
      <w:r w:rsidRPr="00542028"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8"/>
        </w:rPr>
        <w:t xml:space="preserve">             </w:t>
      </w:r>
      <w:r w:rsidRPr="00542028">
        <w:rPr>
          <w:rFonts w:ascii="Arial" w:hAnsi="Arial" w:cs="Arial"/>
        </w:rPr>
        <w:lastRenderedPageBreak/>
        <w:t>Приложение</w:t>
      </w:r>
    </w:p>
    <w:p w:rsidR="009A2C09" w:rsidRPr="00542028" w:rsidRDefault="009A2C09" w:rsidP="009A2C09">
      <w:pPr>
        <w:ind w:left="4680"/>
        <w:jc w:val="right"/>
        <w:rPr>
          <w:rFonts w:ascii="Arial" w:hAnsi="Arial" w:cs="Arial"/>
        </w:rPr>
      </w:pPr>
    </w:p>
    <w:p w:rsidR="009A2C09" w:rsidRPr="00542028" w:rsidRDefault="009A2C09" w:rsidP="009A2C09">
      <w:pPr>
        <w:ind w:left="4680"/>
        <w:jc w:val="center"/>
        <w:rPr>
          <w:rFonts w:ascii="Arial" w:hAnsi="Arial" w:cs="Arial"/>
        </w:rPr>
      </w:pPr>
      <w:r w:rsidRPr="00542028">
        <w:rPr>
          <w:rFonts w:ascii="Arial" w:hAnsi="Arial" w:cs="Arial"/>
        </w:rPr>
        <w:t>УТВЕРЖДЕНО</w:t>
      </w:r>
    </w:p>
    <w:p w:rsidR="009A2C09" w:rsidRPr="00542028" w:rsidRDefault="009A2C09" w:rsidP="009A2C09">
      <w:pPr>
        <w:ind w:left="4680"/>
        <w:jc w:val="center"/>
        <w:rPr>
          <w:rFonts w:ascii="Arial" w:hAnsi="Arial" w:cs="Arial"/>
        </w:rPr>
      </w:pPr>
      <w:r w:rsidRPr="00542028">
        <w:rPr>
          <w:rFonts w:ascii="Arial" w:hAnsi="Arial" w:cs="Arial"/>
        </w:rPr>
        <w:t>Решением Октябрьского сельского Совета</w:t>
      </w:r>
    </w:p>
    <w:p w:rsidR="009A2C09" w:rsidRPr="00542028" w:rsidRDefault="009A2C09" w:rsidP="009A2C09">
      <w:pPr>
        <w:ind w:left="4680"/>
        <w:jc w:val="center"/>
        <w:rPr>
          <w:rFonts w:ascii="Arial" w:hAnsi="Arial" w:cs="Arial"/>
        </w:rPr>
      </w:pPr>
      <w:r w:rsidRPr="00542028">
        <w:rPr>
          <w:rFonts w:ascii="Arial" w:hAnsi="Arial" w:cs="Arial"/>
        </w:rPr>
        <w:t>народных депутатов № 70 от 29.10.2018г</w:t>
      </w:r>
    </w:p>
    <w:p w:rsidR="009A2C09" w:rsidRPr="00542028" w:rsidRDefault="009A2C09" w:rsidP="009A2C09">
      <w:pPr>
        <w:rPr>
          <w:rFonts w:ascii="Arial" w:hAnsi="Arial" w:cs="Arial"/>
          <w:sz w:val="28"/>
          <w:szCs w:val="28"/>
        </w:rPr>
      </w:pPr>
    </w:p>
    <w:p w:rsidR="009A2C09" w:rsidRPr="00542028" w:rsidRDefault="009A2C09" w:rsidP="009A2C09">
      <w:pPr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Положение</w:t>
      </w:r>
    </w:p>
    <w:p w:rsidR="009A2C09" w:rsidRPr="00542028" w:rsidRDefault="009A2C09" w:rsidP="009A2C09">
      <w:pPr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 xml:space="preserve">о порядке выдачи разрешения на проведение земляных работ </w:t>
      </w:r>
    </w:p>
    <w:p w:rsidR="009A2C09" w:rsidRPr="00542028" w:rsidRDefault="009A2C09" w:rsidP="009A2C09">
      <w:pPr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 xml:space="preserve">на территории Октябрьского сельского поселения </w:t>
      </w:r>
    </w:p>
    <w:p w:rsidR="009A2C09" w:rsidRPr="00542028" w:rsidRDefault="009A2C09" w:rsidP="009A2C0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42028">
        <w:rPr>
          <w:rFonts w:ascii="Arial" w:hAnsi="Arial" w:cs="Arial"/>
          <w:b/>
          <w:sz w:val="28"/>
          <w:szCs w:val="28"/>
        </w:rPr>
        <w:t>Залегощенского</w:t>
      </w:r>
      <w:proofErr w:type="spellEnd"/>
      <w:r w:rsidRPr="00542028">
        <w:rPr>
          <w:rFonts w:ascii="Arial" w:hAnsi="Arial" w:cs="Arial"/>
          <w:b/>
          <w:sz w:val="28"/>
          <w:szCs w:val="28"/>
        </w:rPr>
        <w:t xml:space="preserve"> района Орловской области</w:t>
      </w:r>
    </w:p>
    <w:p w:rsidR="009A2C09" w:rsidRPr="00542028" w:rsidRDefault="009A2C09" w:rsidP="009A2C09">
      <w:pPr>
        <w:jc w:val="center"/>
        <w:rPr>
          <w:rFonts w:ascii="Arial" w:hAnsi="Arial" w:cs="Arial"/>
          <w:sz w:val="28"/>
          <w:szCs w:val="28"/>
        </w:rPr>
      </w:pPr>
    </w:p>
    <w:p w:rsidR="009A2C09" w:rsidRPr="00542028" w:rsidRDefault="009A2C09" w:rsidP="009A2C09">
      <w:pPr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1. Общие положения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1.1. </w:t>
      </w:r>
      <w:proofErr w:type="gramStart"/>
      <w:r w:rsidRPr="00542028">
        <w:rPr>
          <w:rFonts w:ascii="Arial" w:hAnsi="Arial" w:cs="Arial"/>
          <w:sz w:val="28"/>
          <w:szCs w:val="28"/>
        </w:rPr>
        <w:t>Настоящее Положение разработано в соответствии с Федеральным законом от 06.10.2003 №131-Ф3 «Об общих принципах местного самоуправления в Российской Федерации», Федеральным законом                           от 10.01.2002 N 7-ФЗ "Об охране окружающей среды" (ст. 37), Постановлением Правительства РФ от 23.02.1994 N 140 «О рекультивации земель, снятии, сохранении и рациональном использовании плодородного слоя почвы», и устанавливает единый порядок и организационно-правовые особенности проведения земляных работ при</w:t>
      </w:r>
      <w:proofErr w:type="gramEnd"/>
      <w:r w:rsidRPr="00542028">
        <w:rPr>
          <w:rFonts w:ascii="Arial" w:hAnsi="Arial" w:cs="Arial"/>
          <w:sz w:val="28"/>
          <w:szCs w:val="28"/>
        </w:rPr>
        <w:t xml:space="preserve">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земляных работ на территории Октябрьского сельского поселения </w:t>
      </w:r>
      <w:proofErr w:type="spellStart"/>
      <w:r w:rsidRPr="00542028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542028">
        <w:rPr>
          <w:rFonts w:ascii="Arial" w:hAnsi="Arial" w:cs="Arial"/>
          <w:sz w:val="28"/>
          <w:szCs w:val="28"/>
        </w:rPr>
        <w:t xml:space="preserve"> района Орловской области.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1.2. Выполнение настоящего Положения обязательно для всех юридических лиц, физических лиц, лиц, осуществляющих предпринимательскую деятельность без образования юридического лица, иных лиц, проводящих земляные работы на территории  Октябрьского сельского поселения </w:t>
      </w:r>
      <w:proofErr w:type="spellStart"/>
      <w:r w:rsidRPr="00542028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542028">
        <w:rPr>
          <w:rFonts w:ascii="Arial" w:hAnsi="Arial" w:cs="Arial"/>
          <w:sz w:val="28"/>
          <w:szCs w:val="28"/>
        </w:rPr>
        <w:t xml:space="preserve"> района Орловской области.</w:t>
      </w:r>
    </w:p>
    <w:p w:rsidR="009A2C09" w:rsidRPr="00542028" w:rsidRDefault="009A2C09" w:rsidP="009A2C0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2. Термины и определения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В настоящем Положении используются наиболее распространенные термины: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2.1. Земляные работы - работы, связанные со вскрытием грунта,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2.2. Аварийно-восстановительные земляные работы - работы, обеспечивающие восстановление работоспособности систем инженерных коммуникаций жизнеобеспечения населения (водоснабжение, канализация, теплоснабжение, газификация, электроснабжение, и связь) на территории Октябрьского сельского поселения </w:t>
      </w:r>
      <w:proofErr w:type="spellStart"/>
      <w:r w:rsidRPr="00542028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542028">
        <w:rPr>
          <w:rFonts w:ascii="Arial" w:hAnsi="Arial" w:cs="Arial"/>
          <w:sz w:val="28"/>
          <w:szCs w:val="28"/>
        </w:rPr>
        <w:t xml:space="preserve"> района Орловской области.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lastRenderedPageBreak/>
        <w:t>2.3. Рекультивация земель - комплекс мероприятий, направленных на восстановление поверхностного плодородного слоя почвы в процессе осуществления земляных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Работы по рекультивации предполагают корректировку ландшафта (засыпка рвов, траншей, ям, впадин, провалов грунта), проведение мероприятий по нанесению плодородного слоя почвы и разравниванию верхнего слоя почвы, с посевом газонной травы (в случае раскопок на территории произрастания растений).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2.4. Разрешение на проведение земляных работ - документ, выданный администрацией Октябрьского сельского поселения </w:t>
      </w:r>
      <w:proofErr w:type="spellStart"/>
      <w:r w:rsidRPr="00542028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542028">
        <w:rPr>
          <w:rFonts w:ascii="Arial" w:hAnsi="Arial" w:cs="Arial"/>
          <w:sz w:val="28"/>
          <w:szCs w:val="28"/>
        </w:rPr>
        <w:t xml:space="preserve"> района Орловской области - администрацией сельского поселения (далее - Администрация).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2.5. Заявитель - юридическое лицо, физическое лицо, лицо, осуществляющее предпринимательскую деятельность без образования юридического лица, которое получает разрешение и несет полную ответственность за производство работ и восстановление благоустройства.</w:t>
      </w:r>
    </w:p>
    <w:p w:rsidR="009A2C09" w:rsidRPr="00542028" w:rsidRDefault="009A2C09" w:rsidP="009A2C0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 xml:space="preserve">3. Порядок оформления и выдачи разрешения </w:t>
      </w:r>
    </w:p>
    <w:p w:rsidR="009A2C09" w:rsidRPr="00542028" w:rsidRDefault="009A2C09" w:rsidP="009A2C0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на проведение земляных работ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3.1. Порядок приема документов.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Заявитель обращается в администрацию с заявлением на выдачу разрешения на проведение земляных работ. Заявление рассматривается в порядке, установленном действующим законодательством.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К заявлению прилагаются следующие документы: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разрешение на строительство (надлежащим образом заверенная копия), выданное уполномоченным органом с копиями документов, явившихся основанием выдать данное разрешение (в случае осуществления земляных работ по строительству капитального объекта);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42028">
        <w:rPr>
          <w:rFonts w:ascii="Arial" w:hAnsi="Arial" w:cs="Arial"/>
          <w:sz w:val="28"/>
          <w:szCs w:val="28"/>
        </w:rPr>
        <w:t>- выписка из единого реестра недвижимости на земельный участок, в границах которого будет осуществляться строительство, либо сведения о номере кадастрового квартала (в случае осуществления земляных работ: по вырубке деревьев, планировке территории, выполнению подготовительных работ под будущее строительство, организации вертикальной планировки, технологических работы инженерных служб и предприятий по обслуживанию инженерных сетей и сооружений, строительству дорог, производству инженерно геологических изысканий и других инженерных</w:t>
      </w:r>
      <w:proofErr w:type="gramEnd"/>
      <w:r w:rsidRPr="00542028">
        <w:rPr>
          <w:rFonts w:ascii="Arial" w:hAnsi="Arial" w:cs="Arial"/>
          <w:sz w:val="28"/>
          <w:szCs w:val="28"/>
        </w:rPr>
        <w:t xml:space="preserve"> изысканий);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надлежащим образом оформленный документ, подтверждающий полномочия лица, ответственного за проведение земляных работ, с адресом его проживания и указанием контактной информации;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- календарный график проведения земляных работ, </w:t>
      </w:r>
      <w:r w:rsidRPr="00542028">
        <w:rPr>
          <w:rFonts w:ascii="Arial" w:hAnsi="Arial" w:cs="Arial"/>
          <w:sz w:val="28"/>
          <w:szCs w:val="28"/>
        </w:rPr>
        <w:lastRenderedPageBreak/>
        <w:t>утвержденный заявителем;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42028">
        <w:rPr>
          <w:rFonts w:ascii="Arial" w:hAnsi="Arial" w:cs="Arial"/>
          <w:sz w:val="28"/>
          <w:szCs w:val="28"/>
        </w:rPr>
        <w:t>- проект, план работ, либо схема территории, согласованные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коммуникаций), которые изготавливаются в виде схематического отображения работ, планируемых для выполнения на соответствующей территории, выполненного на топографической съёмке местности;</w:t>
      </w:r>
      <w:proofErr w:type="gramEnd"/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схема организации движения транспорта и пешеходов (в случае закрытия или ограничения дорожного движения на дорогах, на период производства работ), согласованное Отделом Государственной инспекции безопасности дорожного движения Управления МВД России;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постановление о вырубке деревьев, зеленых насаждений, выданное уполномоченным органом, со схемой вырубки, с гарантийным письмом о компенсационной высадке новых деревьев (в случае предполагаемой вырубки деревьев в месте проведения работ),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- гарантийное письмо-обязательство о вызове (письменном извещении) представителей заинтересованных организаций для уточнения </w:t>
      </w:r>
      <w:proofErr w:type="gramStart"/>
      <w:r w:rsidRPr="00542028">
        <w:rPr>
          <w:rFonts w:ascii="Arial" w:hAnsi="Arial" w:cs="Arial"/>
          <w:sz w:val="28"/>
          <w:szCs w:val="28"/>
        </w:rPr>
        <w:t>местоположения</w:t>
      </w:r>
      <w:proofErr w:type="gramEnd"/>
      <w:r w:rsidRPr="00542028">
        <w:rPr>
          <w:rFonts w:ascii="Arial" w:hAnsi="Arial" w:cs="Arial"/>
          <w:sz w:val="28"/>
          <w:szCs w:val="28"/>
        </w:rPr>
        <w:t xml:space="preserve"> принадлежащих им сооружений и коммуникаций и согласования мер, исключающих повреждение этих сооружений и коммуникаций (в случае если требование о вызове представителей заинтересованных организаций было указано при согласовании рабочего проекта);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гарантийное письмо-обязательство по восстановлению благоустройства после земляных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3.2. Специалисты администрации: 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на приёме проверяют надлежащее оформление заявления, наличие, состав (комплектность) предоставленных заявителем документов;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после регистрации заявления в администрации осуществляют работу по оформлению разрешения;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регистрируют разрешение в журнале регистрации разрешения.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3.3. Причинами отказа в выдаче разрешения являются: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некомплектность предоставляемой документации;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предоставление заявления неустановленной формы;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отсутствие возможности проведения земляных работ, в случаях, установленных действующим законодательством.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3.4. Оформленные разрешения с документами передаются Главе администрации Октябрьского сельского поселения </w:t>
      </w:r>
      <w:proofErr w:type="spellStart"/>
      <w:r w:rsidRPr="00542028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542028">
        <w:rPr>
          <w:rFonts w:ascii="Arial" w:hAnsi="Arial" w:cs="Arial"/>
          <w:sz w:val="28"/>
          <w:szCs w:val="28"/>
        </w:rPr>
        <w:t xml:space="preserve"> района Орловской области.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3.5. Оформленные и подписанные разрешения выдаются заявителю.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3.6. Выдача разрешения фиксируется в журнале регистрации </w:t>
      </w:r>
      <w:r w:rsidRPr="00542028">
        <w:rPr>
          <w:rFonts w:ascii="Arial" w:hAnsi="Arial" w:cs="Arial"/>
          <w:sz w:val="28"/>
          <w:szCs w:val="28"/>
        </w:rPr>
        <w:lastRenderedPageBreak/>
        <w:t>разрешения на проведение земляных работ.</w:t>
      </w:r>
    </w:p>
    <w:p w:rsidR="009A2C09" w:rsidRPr="00542028" w:rsidRDefault="009A2C09" w:rsidP="009A2C0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4. Порядок оформления и выдачи разрешения на проведение</w:t>
      </w:r>
    </w:p>
    <w:p w:rsidR="009A2C09" w:rsidRPr="00542028" w:rsidRDefault="009A2C09" w:rsidP="009A2C0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аварийно-восстановительных земляных работ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4.1. Для координации сроков производства аварийных земляных работ с реконструкцией, ремонтом проезжих частей автомобильных дорог организации, в срок до 1 марта текущего года должны представить в соответствии с компетенцией в администрацию письменную информацию о сроках проведения аварийных земляных работ с указанием точного места их проведения.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4.2. Форма заявления о разрешении проведения аварийных земляных работ, перечень документов, необходимых для получения разрешительной документации, процедура подготовки разрешительной документации на проведение аварийных земляных работ утверждены административным регламентом.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4.3. В случае возникновения аварийных ситуаций, связанных с проведением земляных работ, организации обязаны немедленно приступить к ликвидации аварий, сообщив телефонограммой (</w:t>
      </w:r>
      <w:proofErr w:type="spellStart"/>
      <w:r w:rsidRPr="00542028">
        <w:rPr>
          <w:rFonts w:ascii="Arial" w:hAnsi="Arial" w:cs="Arial"/>
          <w:sz w:val="28"/>
          <w:szCs w:val="28"/>
        </w:rPr>
        <w:t>факсограммы</w:t>
      </w:r>
      <w:proofErr w:type="spellEnd"/>
      <w:r w:rsidRPr="00542028">
        <w:rPr>
          <w:rFonts w:ascii="Arial" w:hAnsi="Arial" w:cs="Arial"/>
          <w:sz w:val="28"/>
          <w:szCs w:val="28"/>
        </w:rPr>
        <w:t>) в администрацию о мерах, принятых по ликвидации аварий в течение 24 часов с момента устранения аварии.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В журналы учета проведения аварийных работ вносятся следующие сведения: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время получения сообщения;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сроки и место проведения аварийных работ;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наименование организаций, осуществляющих проведение аварийных работ;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меры, принятые по приведению участков, на которых возникла аварийная ситуация, в состояние, пригодное для использования их в соответствии с разрешенным использованием.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4.4. Аварийные земляные работы осуществляются организациями на основании разрешения на проведение аварийных земляных работ, выдаваемых администрацией. 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4.5. В случае ликвидации аварии, восстановления нарушенного благоустройства, приведения участков в состояние, пригодное для их использования в соответствии с разрешенным использованием, в течение 24 часов с начала проведения аварийных земляных работ разрешение на проведение аварийных земляных работ не оформляется.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В таких случаях в течение 1 рабочего дня с момента окончания аварийных земляных работ организации, осуществлявшие проведение аварийных земляных работ, обязаны передать выполненные земляные работы в администрацию. Прием-передача выполненных аварийных земляных работ оформляется актом приема-передачи, составленным представителями сторон.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4.6. В случае невозможности ликвидации аварии, </w:t>
      </w:r>
      <w:r w:rsidRPr="00542028">
        <w:rPr>
          <w:rFonts w:ascii="Arial" w:hAnsi="Arial" w:cs="Arial"/>
          <w:sz w:val="28"/>
          <w:szCs w:val="28"/>
        </w:rPr>
        <w:lastRenderedPageBreak/>
        <w:t>восстановления нарушенного благоустройства, приведения земельных участков в состояние, пригодное для их использования в соответствии с разрешенным использованием, в течение 24 часов с момента начала проведения аварийных земляных работ организации, не прекращая проведения работ, обращаются в администрацию за получением разрешения на проведение аварийных земляных работ.</w:t>
      </w:r>
    </w:p>
    <w:p w:rsidR="009A2C09" w:rsidRPr="00542028" w:rsidRDefault="009A2C09" w:rsidP="009A2C0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5. Условия производства земляных работ, аварийно-восстановительных работ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5.1. Производство </w:t>
      </w:r>
      <w:proofErr w:type="spellStart"/>
      <w:r w:rsidRPr="00542028">
        <w:rPr>
          <w:rFonts w:ascii="Arial" w:hAnsi="Arial" w:cs="Arial"/>
          <w:sz w:val="28"/>
          <w:szCs w:val="28"/>
        </w:rPr>
        <w:t>аварийно-восстановитепьных</w:t>
      </w:r>
      <w:proofErr w:type="spellEnd"/>
      <w:r w:rsidRPr="00542028">
        <w:rPr>
          <w:rFonts w:ascii="Arial" w:hAnsi="Arial" w:cs="Arial"/>
          <w:sz w:val="28"/>
          <w:szCs w:val="28"/>
        </w:rPr>
        <w:t xml:space="preserve"> земляных работ должно осуществляться в соответствии с действующим законодательством, с соблюдением действующих норм и правил, </w:t>
      </w:r>
      <w:proofErr w:type="spellStart"/>
      <w:r w:rsidRPr="00542028">
        <w:rPr>
          <w:rFonts w:ascii="Arial" w:hAnsi="Arial" w:cs="Arial"/>
          <w:sz w:val="28"/>
          <w:szCs w:val="28"/>
        </w:rPr>
        <w:t>СНиПов</w:t>
      </w:r>
      <w:proofErr w:type="spellEnd"/>
      <w:r w:rsidRPr="00542028">
        <w:rPr>
          <w:rFonts w:ascii="Arial" w:hAnsi="Arial" w:cs="Arial"/>
          <w:sz w:val="28"/>
          <w:szCs w:val="28"/>
        </w:rPr>
        <w:t>, государственных стандартов, правил технической эксплуатации, охраны труда, безопасности и других нормативных документов.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5.2. До начала производства работ исполнитель обязан: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огородить место производства работ барьерами стандартного типа, либо другими устройствами обеспечивающими безопасность;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выставить дорожные знаки и указатели стандартного типа; 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на пешеходной части установить мостки (ширина - не менее 0,75м, высота перил - не менее 1,2 м, расчетная нагрузка на 1 м - не менее 400 кг) (в случае пересечения с пешеходными путями);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при ограничении видимости и в темное время суток установить световые сигналы красного цвета;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на участке, где разрешено перекрытие движения транспорта, выставить указатели с направлением объезда;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габариты ограждений, установку знаков и указателей, путь объезда согласовать с Отделом Государственной инспекции безопасности дорожного движения Управления МВД России (в случае перекрытия движения на дорогах).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установить на существующих информационных стендах, либо оборудовать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наименования подрядной организации (индивидуального предпринимателя) (в случае оформления разрешения на земляные работы).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5.3. Содержание ограждения, дорожных знаков, указателей, освещения обеспечивает заказчик на полный период производства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5.4. Ограждение места производства работ на дорогах и тротуарах может быть снято только после полного восстановления дорожного покрытия и покрытия тротуара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5.5</w:t>
      </w:r>
      <w:proofErr w:type="gramStart"/>
      <w:r w:rsidRPr="00542028">
        <w:rPr>
          <w:rFonts w:ascii="Arial" w:hAnsi="Arial" w:cs="Arial"/>
          <w:sz w:val="28"/>
          <w:szCs w:val="28"/>
        </w:rPr>
        <w:t xml:space="preserve"> П</w:t>
      </w:r>
      <w:proofErr w:type="gramEnd"/>
      <w:r w:rsidRPr="00542028">
        <w:rPr>
          <w:rFonts w:ascii="Arial" w:hAnsi="Arial" w:cs="Arial"/>
          <w:sz w:val="28"/>
          <w:szCs w:val="28"/>
        </w:rPr>
        <w:t xml:space="preserve">ри проведении аварийных работ по ремонту инженерных коммуникаций в местах выполненного комплексного благоустройства с асфальтированием территории, в случае обнаружения участков </w:t>
      </w:r>
      <w:r w:rsidRPr="00542028">
        <w:rPr>
          <w:rFonts w:ascii="Arial" w:hAnsi="Arial" w:cs="Arial"/>
          <w:sz w:val="28"/>
          <w:szCs w:val="28"/>
        </w:rPr>
        <w:lastRenderedPageBreak/>
        <w:t>инженерных коммуникаций, требующих комплексный ремонт и замену, во избежание последующих вскрытий асфальтированных покрытий, предусмотреть проведение работ по замене так их участков в рамках выданного разрешения, с продлением сроков выполнения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При нарушении порядка, установленного п.5 настоящего Положения, Администрация имеет право приостановить действие разрешения на проведение аварийно-восстановительных земляных работ до устранения обстоятельств, послуживших основанием для приостановки действия разрешения.</w:t>
      </w:r>
    </w:p>
    <w:p w:rsidR="009A2C09" w:rsidRPr="00542028" w:rsidRDefault="009A2C09" w:rsidP="009A2C0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6. Закрытие разрешения на производство земляных работ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Проверка благоустройства территории и рекультивации земель.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6.1. Разрешение закрывается по окончании аварийно-восстановительных земляных работ и работ по восстановлению дорожных покрытий, покрытий тротуаров, пешеходных дорожек, элементов благоустройства, зеленых насаждений и т.д. Лица, проводящие аварийно-восстановительные земляные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благоустройства после производства работ проводится в полном объеме в срок, на который выдан разрешение на проведение соответствующих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6.2. Лицо/организация, проводившие работы, за счет собственных средств обеспечивает комплексное восстановление благоустройства территории: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осуществляет рекультивацию земель с проведением корректировки ландшафта (засыпка рвов, траншей, ям, впадин, провалов грунта), мероприятий по нанесению плодородного слоя почвы и разравниванию верхнего слоя почвы, с посевом газонной травы (в случае раскопок на территории произрастания растений);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- в случае нарушения асфальтобетонных покрытий проезжих частей улиц, тротуаров, пешеходных дорожек, проездов, иных территорий покрытия восстанавливается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6.3. После проведения работ по восстановлению благоустройства (в том числе рекультивации земель и восстановления асфальтового покрытия) лицо/организация, проводившие работы, оповещает представителя администрации об окончании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Представитель администрации совместно с заявителем либо уполномоченным на то лицом производит осмотр участка проведения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6.4. По результатам проверки благоустройства после проведения земляных работ – разрешение на проведение земляных работ </w:t>
      </w:r>
      <w:r w:rsidRPr="00542028">
        <w:rPr>
          <w:rFonts w:ascii="Arial" w:hAnsi="Arial" w:cs="Arial"/>
          <w:sz w:val="28"/>
          <w:szCs w:val="28"/>
        </w:rPr>
        <w:lastRenderedPageBreak/>
        <w:t>закрывается.</w:t>
      </w:r>
    </w:p>
    <w:p w:rsidR="009A2C09" w:rsidRPr="00542028" w:rsidRDefault="009A2C09" w:rsidP="009A2C0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7. Дополнительные положения.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 xml:space="preserve">7.1. Проведение земляных работ, аварийно-восстановительных земляных работ по истечении срока, установленного в разрешении, является самовольным. Срок проведения работ не </w:t>
      </w:r>
      <w:proofErr w:type="gramStart"/>
      <w:r w:rsidRPr="00542028">
        <w:rPr>
          <w:rFonts w:ascii="Arial" w:hAnsi="Arial" w:cs="Arial"/>
          <w:sz w:val="28"/>
          <w:szCs w:val="28"/>
        </w:rPr>
        <w:t>позднее</w:t>
      </w:r>
      <w:proofErr w:type="gramEnd"/>
      <w:r w:rsidRPr="00542028">
        <w:rPr>
          <w:rFonts w:ascii="Arial" w:hAnsi="Arial" w:cs="Arial"/>
          <w:sz w:val="28"/>
          <w:szCs w:val="28"/>
        </w:rPr>
        <w:t xml:space="preserve"> чем за два рабочих дня до его окончании может быть продлен администрацией путем внесения в предъявленный разрешение записи о продлении срока без повторных согласований заинтересованными лицами, за исключением случаев внесения изменений в схему проведения земляных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7.2. Продолжительность аварийно-восстановительных земляных работ для ликвидации аварий, неисправностей (инцидентов) на инженерных сетях должна составлять не более пяти суток в летний период (с 20 апреля по 20 октября) и не более девяти суток (с 21 октября по 19 апреля) в зимний.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7.3. Рабочая документация, схема проведения работ, разрешение на право производства работ, схема проведения работ и копи</w:t>
      </w:r>
      <w:proofErr w:type="gramStart"/>
      <w:r w:rsidRPr="00542028">
        <w:rPr>
          <w:rFonts w:ascii="Arial" w:hAnsi="Arial" w:cs="Arial"/>
          <w:sz w:val="28"/>
          <w:szCs w:val="28"/>
        </w:rPr>
        <w:t>я(</w:t>
      </w:r>
      <w:proofErr w:type="gramEnd"/>
      <w:r w:rsidRPr="00542028">
        <w:rPr>
          <w:rFonts w:ascii="Arial" w:hAnsi="Arial" w:cs="Arial"/>
          <w:sz w:val="28"/>
          <w:szCs w:val="28"/>
        </w:rPr>
        <w:t>-и) письменного(-</w:t>
      </w:r>
      <w:proofErr w:type="spellStart"/>
      <w:r w:rsidRPr="00542028">
        <w:rPr>
          <w:rFonts w:ascii="Arial" w:hAnsi="Arial" w:cs="Arial"/>
          <w:sz w:val="28"/>
          <w:szCs w:val="28"/>
        </w:rPr>
        <w:t>ых</w:t>
      </w:r>
      <w:proofErr w:type="spellEnd"/>
      <w:r w:rsidRPr="00542028">
        <w:rPr>
          <w:rFonts w:ascii="Arial" w:hAnsi="Arial" w:cs="Arial"/>
          <w:sz w:val="28"/>
          <w:szCs w:val="28"/>
        </w:rPr>
        <w:t>) извещения(-</w:t>
      </w:r>
      <w:proofErr w:type="spellStart"/>
      <w:r w:rsidRPr="00542028">
        <w:rPr>
          <w:rFonts w:ascii="Arial" w:hAnsi="Arial" w:cs="Arial"/>
          <w:sz w:val="28"/>
          <w:szCs w:val="28"/>
        </w:rPr>
        <w:t>ий</w:t>
      </w:r>
      <w:proofErr w:type="spellEnd"/>
      <w:r w:rsidRPr="00542028">
        <w:rPr>
          <w:rFonts w:ascii="Arial" w:hAnsi="Arial" w:cs="Arial"/>
          <w:sz w:val="28"/>
          <w:szCs w:val="28"/>
        </w:rPr>
        <w:t>) должны находиться на месте производства работ у лица, ответственного за их проведение.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7.4. При обнаружении в ходе выполнения земляных работ подземных сооружений (коммуникаций), не указанных в рабочих чертежах, работы должны быть немедленно прекращены, до выяснения назначения этих сооружений (коммуникаций) и согласования дальнейшего производства земляных работ с владельцами.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7.5. В местах выполненного комплексного благоустройства с асфальтированием территории, при обнаружении в ходе аварийных работ участков инженерных коммуникаций, требующих комплексный ремонт и замену, во избежание последующих вскрытий асфальтированных покрытий, предусмотреть проведение работ по замене таких участков в рамках выданного разрешения, с продлением сроков выполнения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7.6. Руководители эксплуатирующих организаций обязаны обеспечить своевременную явку своих представителей к месту производства работ с их владельцами.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Передача заинтересованными лицами информации по телефону или через третье лицо не допускается. Ответственность за задержку или неявку к месту работ представителей эксплуатирующих организаций возлагается на руководителя этой организации.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7.7. Заявитель в течение трех лет несет ответственность за качество засыпки траншеи (котлована), устройство основания, и в случае возникновения просадок в месте проведения работ, лица, получившие разрешение на проведение работ, обязаны провести ремонтно-восстановительные работы в месте проведения земляных работ.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lastRenderedPageBreak/>
        <w:t xml:space="preserve">7.8. Лицо/организация, проводившие работы - ответственные за выполнение земляных работ несут полную ответственность за порыв, разрушение, нарушение целостности инженерных коммуникаций, нарушение технологического процесса, в случае порыва, разрушения, нарушения целостности инженерных коммуникаций и обязан восстановить в кратчайшие </w:t>
      </w:r>
      <w:proofErr w:type="gramStart"/>
      <w:r w:rsidRPr="00542028">
        <w:rPr>
          <w:rFonts w:ascii="Arial" w:hAnsi="Arial" w:cs="Arial"/>
          <w:sz w:val="28"/>
          <w:szCs w:val="28"/>
        </w:rPr>
        <w:t>сроки</w:t>
      </w:r>
      <w:proofErr w:type="gramEnd"/>
      <w:r w:rsidRPr="00542028">
        <w:rPr>
          <w:rFonts w:ascii="Arial" w:hAnsi="Arial" w:cs="Arial"/>
          <w:sz w:val="28"/>
          <w:szCs w:val="28"/>
        </w:rPr>
        <w:t xml:space="preserve"> поврежденные инженерные коммуникации.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42028">
        <w:rPr>
          <w:rFonts w:ascii="Arial" w:hAnsi="Arial" w:cs="Arial"/>
          <w:b/>
          <w:sz w:val="28"/>
          <w:szCs w:val="28"/>
        </w:rPr>
        <w:t>8. Ответственность за нарушение настоящего положения</w:t>
      </w:r>
    </w:p>
    <w:p w:rsidR="009A2C09" w:rsidRPr="00542028" w:rsidRDefault="009A2C09" w:rsidP="009A2C0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42028">
        <w:rPr>
          <w:rFonts w:ascii="Arial" w:hAnsi="Arial" w:cs="Arial"/>
          <w:sz w:val="28"/>
          <w:szCs w:val="28"/>
        </w:rPr>
        <w:t>8.1. Лица, нарушившие требования настоящего положения, несут ответственность в соответствии с действующим законодательством.</w:t>
      </w:r>
    </w:p>
    <w:p w:rsidR="009A2C09" w:rsidRDefault="009A2C09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Default="007E6506" w:rsidP="009A2C09">
      <w:pPr>
        <w:rPr>
          <w:sz w:val="28"/>
          <w:szCs w:val="28"/>
        </w:rPr>
      </w:pPr>
    </w:p>
    <w:p w:rsidR="007E6506" w:rsidRPr="006B6DEA" w:rsidRDefault="007E6506" w:rsidP="007E6506">
      <w:pPr>
        <w:jc w:val="right"/>
        <w:rPr>
          <w:rFonts w:ascii="Arial" w:hAnsi="Arial" w:cs="Arial"/>
        </w:rPr>
      </w:pPr>
      <w:r w:rsidRPr="006B6DEA">
        <w:rPr>
          <w:rFonts w:ascii="Arial" w:hAnsi="Arial" w:cs="Arial"/>
        </w:rPr>
        <w:t> Приложение № 1</w:t>
      </w:r>
    </w:p>
    <w:p w:rsidR="007E6506" w:rsidRPr="006B6DEA" w:rsidRDefault="007E6506" w:rsidP="007E6506">
      <w:pPr>
        <w:jc w:val="right"/>
        <w:rPr>
          <w:rFonts w:ascii="Arial" w:hAnsi="Arial" w:cs="Arial"/>
        </w:rPr>
      </w:pPr>
      <w:r w:rsidRPr="006B6DEA">
        <w:rPr>
          <w:rFonts w:ascii="Arial" w:hAnsi="Arial" w:cs="Arial"/>
        </w:rPr>
        <w:t>к Положению о порядке выдачи разрешения</w:t>
      </w:r>
    </w:p>
    <w:p w:rsidR="007E6506" w:rsidRPr="006B6DEA" w:rsidRDefault="007E6506" w:rsidP="007E6506">
      <w:pPr>
        <w:jc w:val="right"/>
        <w:rPr>
          <w:rFonts w:ascii="Arial" w:hAnsi="Arial" w:cs="Arial"/>
        </w:rPr>
      </w:pPr>
      <w:r w:rsidRPr="006B6DEA">
        <w:rPr>
          <w:rFonts w:ascii="Arial" w:hAnsi="Arial" w:cs="Arial"/>
        </w:rPr>
        <w:t>на проведение земляных работ на территории </w:t>
      </w:r>
    </w:p>
    <w:p w:rsidR="007E6506" w:rsidRPr="006B6DEA" w:rsidRDefault="007E6506" w:rsidP="007E6506">
      <w:pPr>
        <w:jc w:val="right"/>
        <w:rPr>
          <w:rFonts w:ascii="Arial" w:hAnsi="Arial" w:cs="Arial"/>
        </w:rPr>
      </w:pPr>
      <w:r w:rsidRPr="006B6DEA">
        <w:rPr>
          <w:rFonts w:ascii="Arial" w:hAnsi="Arial" w:cs="Arial"/>
        </w:rPr>
        <w:t xml:space="preserve">Октябрьского сельского поселения </w:t>
      </w:r>
    </w:p>
    <w:p w:rsidR="007E6506" w:rsidRPr="006B6DEA" w:rsidRDefault="007E6506" w:rsidP="007E6506">
      <w:pPr>
        <w:jc w:val="right"/>
        <w:rPr>
          <w:rFonts w:ascii="Arial" w:hAnsi="Arial" w:cs="Arial"/>
        </w:rPr>
      </w:pPr>
      <w:proofErr w:type="spellStart"/>
      <w:r w:rsidRPr="006B6DEA">
        <w:rPr>
          <w:rFonts w:ascii="Arial" w:hAnsi="Arial" w:cs="Arial"/>
        </w:rPr>
        <w:t>Залегощенского</w:t>
      </w:r>
      <w:proofErr w:type="spellEnd"/>
      <w:r w:rsidRPr="006B6DEA">
        <w:rPr>
          <w:rFonts w:ascii="Arial" w:hAnsi="Arial" w:cs="Arial"/>
        </w:rPr>
        <w:t xml:space="preserve"> района Орловской области</w:t>
      </w:r>
    </w:p>
    <w:p w:rsidR="007E6506" w:rsidRPr="006B6DEA" w:rsidRDefault="007E6506" w:rsidP="007E6506">
      <w:pPr>
        <w:rPr>
          <w:rFonts w:ascii="Arial" w:hAnsi="Arial" w:cs="Arial"/>
        </w:rPr>
      </w:pPr>
    </w:p>
    <w:p w:rsidR="007E6506" w:rsidRPr="006B6DEA" w:rsidRDefault="007E6506" w:rsidP="007E6506">
      <w:pPr>
        <w:pStyle w:val="headertexttopleveltextcent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B6DEA">
        <w:rPr>
          <w:rFonts w:ascii="Arial" w:hAnsi="Arial" w:cs="Arial"/>
          <w:b/>
        </w:rPr>
        <w:t xml:space="preserve">РАЗРЕШЕНИЕ № ___ на право производства земляных работ </w:t>
      </w:r>
    </w:p>
    <w:p w:rsidR="007E6506" w:rsidRPr="006B6DEA" w:rsidRDefault="007E6506" w:rsidP="007E6506">
      <w:pPr>
        <w:pStyle w:val="headertexttopleveltextcent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B6DEA">
        <w:rPr>
          <w:rFonts w:ascii="Arial" w:hAnsi="Arial" w:cs="Arial"/>
          <w:b/>
        </w:rPr>
        <w:t xml:space="preserve">на территории Октябрьского сельского поселения </w:t>
      </w:r>
    </w:p>
    <w:p w:rsidR="007E6506" w:rsidRPr="006B6DEA" w:rsidRDefault="007E6506" w:rsidP="007E6506">
      <w:pPr>
        <w:pStyle w:val="headertexttopleveltextcentertext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spellStart"/>
      <w:r w:rsidRPr="006B6DEA">
        <w:rPr>
          <w:rFonts w:ascii="Arial" w:hAnsi="Arial" w:cs="Arial"/>
          <w:b/>
        </w:rPr>
        <w:t>Залегощенского</w:t>
      </w:r>
      <w:proofErr w:type="spellEnd"/>
      <w:r w:rsidRPr="006B6DEA">
        <w:rPr>
          <w:rFonts w:ascii="Arial" w:hAnsi="Arial" w:cs="Arial"/>
          <w:b/>
        </w:rPr>
        <w:t xml:space="preserve"> района Орловской области</w:t>
      </w:r>
    </w:p>
    <w:p w:rsidR="007E6506" w:rsidRPr="006B6DEA" w:rsidRDefault="007E6506" w:rsidP="007E6506">
      <w:pPr>
        <w:pStyle w:val="formattexttopleveltext"/>
        <w:spacing w:before="0" w:beforeAutospacing="0" w:after="0" w:afterAutospacing="0"/>
        <w:rPr>
          <w:rFonts w:ascii="Arial" w:hAnsi="Arial" w:cs="Arial"/>
        </w:rPr>
      </w:pPr>
      <w:proofErr w:type="gramStart"/>
      <w:r w:rsidRPr="006B6DEA">
        <w:rPr>
          <w:rFonts w:ascii="Arial" w:hAnsi="Arial" w:cs="Arial"/>
        </w:rPr>
        <w:t>Выдан</w:t>
      </w:r>
      <w:proofErr w:type="gramEnd"/>
      <w:r w:rsidRPr="006B6DEA">
        <w:rPr>
          <w:rFonts w:ascii="Arial" w:hAnsi="Arial" w:cs="Arial"/>
        </w:rPr>
        <w:t xml:space="preserve"> производителю работ  ______________________________________________________</w:t>
      </w:r>
    </w:p>
    <w:p w:rsidR="007E6506" w:rsidRPr="006B6DEA" w:rsidRDefault="007E6506" w:rsidP="007E6506">
      <w:pPr>
        <w:pStyle w:val="formattexttopleveltex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6B6DEA">
        <w:rPr>
          <w:rFonts w:ascii="Arial" w:hAnsi="Arial" w:cs="Arial"/>
          <w:sz w:val="16"/>
          <w:szCs w:val="16"/>
        </w:rPr>
        <w:t xml:space="preserve">                                              (должностному лицу, имеющему разрешение, Ф.И.О., полное наименование организации, выполняющей работы)</w:t>
      </w:r>
    </w:p>
    <w:p w:rsidR="007E6506" w:rsidRPr="006B6DEA" w:rsidRDefault="007E6506" w:rsidP="007E6506">
      <w:pPr>
        <w:pStyle w:val="formattexttopleveltext"/>
        <w:spacing w:before="0" w:beforeAutospacing="0" w:after="0" w:afterAutospacing="0"/>
        <w:rPr>
          <w:rFonts w:ascii="Arial" w:hAnsi="Arial" w:cs="Arial"/>
        </w:rPr>
      </w:pPr>
      <w:r w:rsidRPr="006B6DEA">
        <w:rPr>
          <w:rFonts w:ascii="Arial" w:hAnsi="Arial" w:cs="Arial"/>
        </w:rPr>
        <w:t>на право производства земляных работ ______________________________________________</w:t>
      </w:r>
      <w:r w:rsidRPr="006B6DEA">
        <w:rPr>
          <w:rFonts w:ascii="Arial" w:hAnsi="Arial" w:cs="Arial"/>
        </w:rPr>
        <w:br/>
      </w:r>
      <w:r w:rsidRPr="006B6DE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(наименование работ и местонахождение объекта)</w:t>
      </w:r>
      <w:r w:rsidRPr="006B6DEA">
        <w:rPr>
          <w:rFonts w:ascii="Arial" w:hAnsi="Arial" w:cs="Arial"/>
          <w:sz w:val="16"/>
          <w:szCs w:val="16"/>
        </w:rPr>
        <w:br/>
      </w:r>
      <w:r w:rsidRPr="006B6DEA">
        <w:rPr>
          <w:rFonts w:ascii="Arial" w:hAnsi="Arial" w:cs="Arial"/>
        </w:rPr>
        <w:t>по адресу: _______________________________________________________________________</w:t>
      </w:r>
      <w:r w:rsidRPr="006B6DEA">
        <w:rPr>
          <w:rFonts w:ascii="Arial" w:hAnsi="Arial" w:cs="Arial"/>
        </w:rPr>
        <w:br/>
        <w:t>в соответствии с согласованным в установленном порядке рабочим проектом и проектом производства работ.</w:t>
      </w:r>
    </w:p>
    <w:p w:rsidR="007E6506" w:rsidRPr="006B6DEA" w:rsidRDefault="007E6506" w:rsidP="007E6506">
      <w:pPr>
        <w:pStyle w:val="formattexttopleveltext"/>
        <w:spacing w:before="0" w:beforeAutospacing="0" w:after="0" w:afterAutospacing="0"/>
        <w:rPr>
          <w:rFonts w:ascii="Arial" w:hAnsi="Arial" w:cs="Arial"/>
        </w:rPr>
      </w:pPr>
      <w:r w:rsidRPr="006B6DEA">
        <w:rPr>
          <w:rFonts w:ascii="Arial" w:hAnsi="Arial" w:cs="Arial"/>
        </w:rPr>
        <w:t xml:space="preserve">            Работы начать  «___ «  __________  20___ г. и закончить со всеми работами по восстановлению  разрушений  и благоустройству до «___ «  __________  20___ г.</w:t>
      </w:r>
    </w:p>
    <w:p w:rsidR="007E6506" w:rsidRPr="006B6DEA" w:rsidRDefault="007E6506" w:rsidP="007E6506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6B6DEA">
        <w:rPr>
          <w:rFonts w:ascii="Arial" w:hAnsi="Arial" w:cs="Arial"/>
        </w:rPr>
        <w:t xml:space="preserve">Общие условия: обеспечить безопасность выполнения работ, в соответствии со </w:t>
      </w:r>
      <w:proofErr w:type="spellStart"/>
      <w:r w:rsidRPr="006B6DEA">
        <w:rPr>
          <w:rFonts w:ascii="Arial" w:hAnsi="Arial" w:cs="Arial"/>
        </w:rPr>
        <w:t>СНиП</w:t>
      </w:r>
      <w:proofErr w:type="spellEnd"/>
      <w:r w:rsidRPr="006B6DEA">
        <w:rPr>
          <w:rFonts w:ascii="Arial" w:hAnsi="Arial" w:cs="Arial"/>
        </w:rPr>
        <w:t>, работы производить в рабочие дни с 08.00 до 20.00.  Перед началом работ вызвать представителей служб, имеющих коммуникации в районе производства работ.</w:t>
      </w:r>
      <w:r w:rsidRPr="006B6DEA">
        <w:rPr>
          <w:rFonts w:ascii="Arial" w:hAnsi="Arial" w:cs="Arial"/>
        </w:rPr>
        <w:br/>
      </w:r>
      <w:proofErr w:type="gramStart"/>
      <w:r w:rsidRPr="006B6DEA">
        <w:rPr>
          <w:rFonts w:ascii="Arial" w:hAnsi="Arial" w:cs="Arial"/>
        </w:rPr>
        <w:t>Я, ______________________________________, обязуюсь соблюдать указанные</w:t>
      </w:r>
      <w:r w:rsidRPr="006B6DEA">
        <w:rPr>
          <w:rFonts w:ascii="Arial" w:hAnsi="Arial" w:cs="Arial"/>
        </w:rPr>
        <w:br/>
      </w:r>
      <w:r w:rsidRPr="006B6DEA">
        <w:rPr>
          <w:rFonts w:ascii="Arial" w:hAnsi="Arial" w:cs="Arial"/>
          <w:sz w:val="16"/>
          <w:szCs w:val="16"/>
        </w:rPr>
        <w:t xml:space="preserve">                                                  (Ф.И.О. ответственного лица)</w:t>
      </w:r>
      <w:proofErr w:type="gramEnd"/>
    </w:p>
    <w:p w:rsidR="007E6506" w:rsidRPr="006B6DEA" w:rsidRDefault="007E6506" w:rsidP="007E6506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</w:rPr>
      </w:pPr>
      <w:r w:rsidRPr="006B6DEA">
        <w:rPr>
          <w:rFonts w:ascii="Arial" w:hAnsi="Arial" w:cs="Arial"/>
        </w:rPr>
        <w:t>условия и выполнить работы в срок, установленный Разрешением. За два дня до</w:t>
      </w:r>
      <w:r w:rsidRPr="006B6DEA">
        <w:rPr>
          <w:rFonts w:ascii="Arial" w:hAnsi="Arial" w:cs="Arial"/>
        </w:rPr>
        <w:br/>
        <w:t>окончания срока действия разрешения сообщить о готовности его закрытия или</w:t>
      </w:r>
      <w:r w:rsidRPr="006B6DEA">
        <w:rPr>
          <w:rFonts w:ascii="Arial" w:hAnsi="Arial" w:cs="Arial"/>
        </w:rPr>
        <w:br/>
        <w:t xml:space="preserve">прибыть в Администрацию Октябрьского сельского поселения  для продления. С основными требованиями по проведению земляных работ при строительстве, реконструкции и капитальном ремонте объектов производственного и жилищно-гражданского назначения, сооружений всех видов подземных и наземных инженерных сетей и коммуникаций в Октябрьском сельском поселении </w:t>
      </w:r>
      <w:proofErr w:type="gramStart"/>
      <w:r w:rsidRPr="006B6DEA">
        <w:rPr>
          <w:rFonts w:ascii="Arial" w:hAnsi="Arial" w:cs="Arial"/>
        </w:rPr>
        <w:t>ознакомлен</w:t>
      </w:r>
      <w:proofErr w:type="gramEnd"/>
      <w:r w:rsidRPr="006B6DEA">
        <w:rPr>
          <w:rFonts w:ascii="Arial" w:hAnsi="Arial" w:cs="Arial"/>
        </w:rPr>
        <w:t>.</w:t>
      </w:r>
      <w:r w:rsidRPr="006B6DEA">
        <w:rPr>
          <w:rFonts w:ascii="Arial" w:hAnsi="Arial" w:cs="Arial"/>
        </w:rPr>
        <w:br/>
        <w:t xml:space="preserve">За невыполнение обязательств </w:t>
      </w:r>
      <w:proofErr w:type="gramStart"/>
      <w:r w:rsidRPr="006B6DEA">
        <w:rPr>
          <w:rFonts w:ascii="Arial" w:hAnsi="Arial" w:cs="Arial"/>
        </w:rPr>
        <w:t>по настоящему</w:t>
      </w:r>
      <w:proofErr w:type="gramEnd"/>
      <w:r w:rsidRPr="006B6DEA">
        <w:rPr>
          <w:rFonts w:ascii="Arial" w:hAnsi="Arial" w:cs="Arial"/>
        </w:rPr>
        <w:t xml:space="preserve"> </w:t>
      </w:r>
      <w:proofErr w:type="spellStart"/>
      <w:r w:rsidRPr="006B6DEA">
        <w:rPr>
          <w:rFonts w:ascii="Arial" w:hAnsi="Arial" w:cs="Arial"/>
        </w:rPr>
        <w:t>разрешениеу</w:t>
      </w:r>
      <w:proofErr w:type="spellEnd"/>
      <w:r w:rsidRPr="006B6DEA">
        <w:rPr>
          <w:rFonts w:ascii="Arial" w:hAnsi="Arial" w:cs="Arial"/>
        </w:rPr>
        <w:t xml:space="preserve"> несу ответственность в административном или судебном порядке.</w:t>
      </w:r>
      <w:r w:rsidRPr="006B6DEA">
        <w:rPr>
          <w:rFonts w:ascii="Arial" w:hAnsi="Arial" w:cs="Arial"/>
        </w:rPr>
        <w:br/>
        <w:t xml:space="preserve">Подпись ответственного лица за производство работ __________ дата _______ </w:t>
      </w:r>
      <w:proofErr w:type="gramStart"/>
      <w:r w:rsidRPr="006B6DEA">
        <w:rPr>
          <w:rFonts w:ascii="Arial" w:hAnsi="Arial" w:cs="Arial"/>
        </w:rPr>
        <w:t>г</w:t>
      </w:r>
      <w:proofErr w:type="gramEnd"/>
      <w:r w:rsidRPr="006B6DEA">
        <w:rPr>
          <w:rFonts w:ascii="Arial" w:hAnsi="Arial" w:cs="Arial"/>
        </w:rPr>
        <w:t>.</w:t>
      </w:r>
      <w:r w:rsidRPr="006B6DEA">
        <w:rPr>
          <w:rFonts w:ascii="Arial" w:hAnsi="Arial" w:cs="Arial"/>
        </w:rPr>
        <w:br/>
        <w:t>Адрес организации, производящей земляные работы: _____________________________________________________________________________</w:t>
      </w:r>
      <w:r w:rsidRPr="006B6DEA">
        <w:rPr>
          <w:rFonts w:ascii="Arial" w:hAnsi="Arial" w:cs="Arial"/>
        </w:rPr>
        <w:br/>
        <w:t>№ телефона: __________________________________________________________________</w:t>
      </w:r>
      <w:r w:rsidRPr="006B6DEA">
        <w:rPr>
          <w:rFonts w:ascii="Arial" w:hAnsi="Arial" w:cs="Arial"/>
        </w:rPr>
        <w:br/>
        <w:t>Домашний адрес ответственного лица за производство работ: __________________</w:t>
      </w:r>
      <w:r w:rsidRPr="006B6DEA">
        <w:rPr>
          <w:rFonts w:ascii="Arial" w:hAnsi="Arial" w:cs="Arial"/>
        </w:rPr>
        <w:br/>
        <w:t>тел.: _________________________________________________________________</w:t>
      </w:r>
      <w:r w:rsidRPr="006B6DEA">
        <w:rPr>
          <w:rFonts w:ascii="Arial" w:hAnsi="Arial" w:cs="Arial"/>
        </w:rPr>
        <w:br/>
      </w:r>
    </w:p>
    <w:p w:rsidR="007E6506" w:rsidRPr="006B6DEA" w:rsidRDefault="007E6506" w:rsidP="007E6506">
      <w:pPr>
        <w:shd w:val="clear" w:color="auto" w:fill="FFFFFF"/>
        <w:tabs>
          <w:tab w:val="right" w:pos="0"/>
        </w:tabs>
        <w:rPr>
          <w:rFonts w:ascii="Arial" w:hAnsi="Arial" w:cs="Arial"/>
          <w:spacing w:val="-4"/>
        </w:rPr>
      </w:pPr>
      <w:r w:rsidRPr="006B6DEA">
        <w:rPr>
          <w:rFonts w:ascii="Arial" w:hAnsi="Arial" w:cs="Arial"/>
          <w:spacing w:val="-4"/>
        </w:rPr>
        <w:t xml:space="preserve">Глава </w:t>
      </w:r>
      <w:proofErr w:type="gramStart"/>
      <w:r w:rsidRPr="006B6DEA">
        <w:rPr>
          <w:rFonts w:ascii="Arial" w:hAnsi="Arial" w:cs="Arial"/>
          <w:spacing w:val="-4"/>
        </w:rPr>
        <w:t>Октябрьского</w:t>
      </w:r>
      <w:proofErr w:type="gramEnd"/>
      <w:r w:rsidRPr="006B6DEA">
        <w:rPr>
          <w:rFonts w:ascii="Arial" w:hAnsi="Arial" w:cs="Arial"/>
          <w:spacing w:val="-4"/>
        </w:rPr>
        <w:t xml:space="preserve"> </w:t>
      </w:r>
    </w:p>
    <w:p w:rsidR="007E6506" w:rsidRPr="006B6DEA" w:rsidRDefault="007E6506" w:rsidP="007E6506">
      <w:pPr>
        <w:shd w:val="clear" w:color="auto" w:fill="FFFFFF"/>
        <w:tabs>
          <w:tab w:val="right" w:pos="0"/>
        </w:tabs>
        <w:rPr>
          <w:rFonts w:ascii="Arial" w:hAnsi="Arial" w:cs="Arial"/>
          <w:spacing w:val="-4"/>
        </w:rPr>
      </w:pPr>
      <w:r w:rsidRPr="006B6DEA">
        <w:rPr>
          <w:rFonts w:ascii="Arial" w:hAnsi="Arial" w:cs="Arial"/>
          <w:spacing w:val="-4"/>
        </w:rPr>
        <w:t xml:space="preserve"> сельского поселения _____________  __________________</w:t>
      </w:r>
    </w:p>
    <w:p w:rsidR="007E6506" w:rsidRPr="006B6DEA" w:rsidRDefault="007E6506" w:rsidP="007E6506">
      <w:pPr>
        <w:shd w:val="clear" w:color="auto" w:fill="FFFFFF"/>
        <w:tabs>
          <w:tab w:val="right" w:pos="0"/>
        </w:tabs>
        <w:rPr>
          <w:rFonts w:ascii="Arial" w:hAnsi="Arial" w:cs="Arial"/>
          <w:spacing w:val="-4"/>
          <w:sz w:val="16"/>
          <w:szCs w:val="16"/>
        </w:rPr>
      </w:pPr>
      <w:r w:rsidRPr="006B6DEA">
        <w:rPr>
          <w:rFonts w:ascii="Arial" w:hAnsi="Arial" w:cs="Arial"/>
          <w:spacing w:val="-4"/>
          <w:sz w:val="16"/>
          <w:szCs w:val="16"/>
        </w:rPr>
        <w:t xml:space="preserve">                                                                                (подпись)                      (расшифровка подписи)</w:t>
      </w:r>
    </w:p>
    <w:p w:rsidR="007E6506" w:rsidRPr="006B6DEA" w:rsidRDefault="007E6506" w:rsidP="007E6506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</w:rPr>
      </w:pPr>
      <w:r w:rsidRPr="006B6DEA">
        <w:rPr>
          <w:rFonts w:ascii="Arial" w:hAnsi="Arial" w:cs="Arial"/>
        </w:rPr>
        <w:t>«____»_____________ 20___г.</w:t>
      </w:r>
    </w:p>
    <w:p w:rsidR="007E6506" w:rsidRPr="006B6DEA" w:rsidRDefault="007E6506" w:rsidP="007E6506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</w:rPr>
      </w:pPr>
      <w:r w:rsidRPr="006B6DEA">
        <w:rPr>
          <w:rFonts w:ascii="Arial" w:hAnsi="Arial" w:cs="Arial"/>
        </w:rPr>
        <w:lastRenderedPageBreak/>
        <w:br/>
        <w:t>Разрешение продлен до «____» _____________ 20___г.</w:t>
      </w:r>
    </w:p>
    <w:p w:rsidR="007E6506" w:rsidRPr="006B6DEA" w:rsidRDefault="007E6506" w:rsidP="007E6506">
      <w:pPr>
        <w:shd w:val="clear" w:color="auto" w:fill="FFFFFF"/>
        <w:tabs>
          <w:tab w:val="right" w:pos="0"/>
        </w:tabs>
        <w:rPr>
          <w:rFonts w:ascii="Arial" w:hAnsi="Arial" w:cs="Arial"/>
          <w:spacing w:val="-4"/>
          <w:szCs w:val="28"/>
        </w:rPr>
      </w:pPr>
    </w:p>
    <w:p w:rsidR="007E6506" w:rsidRPr="006B6DEA" w:rsidRDefault="007E6506" w:rsidP="007E6506">
      <w:pPr>
        <w:shd w:val="clear" w:color="auto" w:fill="FFFFFF"/>
        <w:tabs>
          <w:tab w:val="right" w:pos="0"/>
        </w:tabs>
        <w:rPr>
          <w:rFonts w:ascii="Arial" w:hAnsi="Arial" w:cs="Arial"/>
          <w:spacing w:val="-4"/>
          <w:szCs w:val="24"/>
        </w:rPr>
      </w:pPr>
      <w:r w:rsidRPr="006B6DEA">
        <w:rPr>
          <w:rFonts w:ascii="Arial" w:hAnsi="Arial" w:cs="Arial"/>
          <w:spacing w:val="-4"/>
        </w:rPr>
        <w:t xml:space="preserve">Глава </w:t>
      </w:r>
      <w:proofErr w:type="gramStart"/>
      <w:r w:rsidRPr="006B6DEA">
        <w:rPr>
          <w:rFonts w:ascii="Arial" w:hAnsi="Arial" w:cs="Arial"/>
          <w:spacing w:val="-4"/>
        </w:rPr>
        <w:t>Октябрьского</w:t>
      </w:r>
      <w:proofErr w:type="gramEnd"/>
      <w:r w:rsidRPr="006B6DEA">
        <w:rPr>
          <w:rFonts w:ascii="Arial" w:hAnsi="Arial" w:cs="Arial"/>
          <w:spacing w:val="-4"/>
        </w:rPr>
        <w:t xml:space="preserve"> </w:t>
      </w:r>
    </w:p>
    <w:p w:rsidR="007E6506" w:rsidRPr="006B6DEA" w:rsidRDefault="007E6506" w:rsidP="007E6506">
      <w:pPr>
        <w:shd w:val="clear" w:color="auto" w:fill="FFFFFF"/>
        <w:tabs>
          <w:tab w:val="right" w:pos="0"/>
        </w:tabs>
        <w:rPr>
          <w:rFonts w:ascii="Arial" w:hAnsi="Arial" w:cs="Arial"/>
          <w:spacing w:val="-4"/>
        </w:rPr>
      </w:pPr>
      <w:r w:rsidRPr="006B6DEA">
        <w:rPr>
          <w:rFonts w:ascii="Arial" w:hAnsi="Arial" w:cs="Arial"/>
          <w:spacing w:val="-4"/>
        </w:rPr>
        <w:t xml:space="preserve"> сельского поселения _____________  __________________</w:t>
      </w:r>
    </w:p>
    <w:p w:rsidR="007E6506" w:rsidRPr="006B6DEA" w:rsidRDefault="007E6506" w:rsidP="007E6506">
      <w:pPr>
        <w:shd w:val="clear" w:color="auto" w:fill="FFFFFF"/>
        <w:tabs>
          <w:tab w:val="right" w:pos="0"/>
        </w:tabs>
        <w:rPr>
          <w:rFonts w:ascii="Arial" w:hAnsi="Arial" w:cs="Arial"/>
          <w:spacing w:val="-4"/>
          <w:sz w:val="16"/>
          <w:szCs w:val="16"/>
        </w:rPr>
      </w:pPr>
      <w:r w:rsidRPr="006B6DEA">
        <w:rPr>
          <w:rFonts w:ascii="Arial" w:hAnsi="Arial" w:cs="Arial"/>
          <w:spacing w:val="-4"/>
          <w:sz w:val="16"/>
          <w:szCs w:val="16"/>
        </w:rPr>
        <w:t xml:space="preserve">                                                                             (подпись)                      (расшифровка подписи)</w:t>
      </w:r>
    </w:p>
    <w:p w:rsidR="007E6506" w:rsidRPr="006B6DEA" w:rsidRDefault="007E6506" w:rsidP="007E6506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  <w:spacing w:val="-4"/>
          <w:szCs w:val="28"/>
        </w:rPr>
      </w:pPr>
      <w:r w:rsidRPr="006B6DEA">
        <w:rPr>
          <w:rFonts w:ascii="Arial" w:hAnsi="Arial" w:cs="Arial"/>
        </w:rPr>
        <w:t>«____»_____________ 20___г.</w:t>
      </w:r>
    </w:p>
    <w:p w:rsidR="007E6506" w:rsidRPr="006B6DEA" w:rsidRDefault="007E6506" w:rsidP="007E6506">
      <w:pPr>
        <w:jc w:val="center"/>
        <w:rPr>
          <w:rFonts w:ascii="Arial" w:hAnsi="Arial" w:cs="Arial"/>
          <w:szCs w:val="24"/>
        </w:rPr>
      </w:pPr>
      <w:r w:rsidRPr="006B6DEA">
        <w:rPr>
          <w:rFonts w:ascii="Arial" w:hAnsi="Arial" w:cs="Arial"/>
        </w:rPr>
        <w:t>___________________________</w:t>
      </w: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7E6506" w:rsidRPr="00D7764D" w:rsidRDefault="007E6506" w:rsidP="007E6506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09"/>
    <w:rsid w:val="00754602"/>
    <w:rsid w:val="007E6506"/>
    <w:rsid w:val="009A2C09"/>
    <w:rsid w:val="00AA6F70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2C09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C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9A2C09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A2C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9A2C09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9A2C0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9A2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9A2C09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customStyle="1" w:styleId="headertexttopleveltextcentertext">
    <w:name w:val="headertext topleveltext centertext"/>
    <w:basedOn w:val="a"/>
    <w:rsid w:val="007E65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7E65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3270</Words>
  <Characters>18643</Characters>
  <Application>Microsoft Office Word</Application>
  <DocSecurity>0</DocSecurity>
  <Lines>155</Lines>
  <Paragraphs>43</Paragraphs>
  <ScaleCrop>false</ScaleCrop>
  <Company>Microsoft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2018-12-03T12:33:00Z</dcterms:created>
  <dcterms:modified xsi:type="dcterms:W3CDTF">2018-12-03T12:37:00Z</dcterms:modified>
</cp:coreProperties>
</file>