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E" w:rsidRDefault="001F0E4E" w:rsidP="001F0E4E">
      <w:pPr>
        <w:pStyle w:val="a4"/>
        <w:rPr>
          <w:b/>
          <w:bCs/>
        </w:rPr>
      </w:pPr>
      <w:r>
        <w:rPr>
          <w:b/>
          <w:bCs/>
        </w:rPr>
        <w:t xml:space="preserve">РОССИЙСКАЯ ФЕДЕРАЦИЯ    </w:t>
      </w:r>
    </w:p>
    <w:p w:rsidR="001F0E4E" w:rsidRDefault="001F0E4E" w:rsidP="001F0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F0E4E" w:rsidRDefault="001F0E4E" w:rsidP="001F0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1F0E4E" w:rsidRDefault="001F0E4E" w:rsidP="001F0E4E">
      <w:pPr>
        <w:jc w:val="center"/>
        <w:rPr>
          <w:b/>
          <w:bCs/>
          <w:sz w:val="28"/>
          <w:szCs w:val="28"/>
        </w:rPr>
      </w:pPr>
    </w:p>
    <w:p w:rsidR="001F0E4E" w:rsidRDefault="001F0E4E" w:rsidP="001F0E4E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НАРОДНЫХ ДЕПУТАТОВ</w:t>
      </w:r>
    </w:p>
    <w:p w:rsidR="001F0E4E" w:rsidRDefault="001F0E4E" w:rsidP="001F0E4E">
      <w:pPr>
        <w:jc w:val="center"/>
        <w:rPr>
          <w:b/>
          <w:bCs/>
          <w:sz w:val="28"/>
          <w:szCs w:val="28"/>
        </w:rPr>
      </w:pPr>
    </w:p>
    <w:p w:rsidR="001F0E4E" w:rsidRDefault="001F0E4E" w:rsidP="001F0E4E">
      <w:pPr>
        <w:pStyle w:val="10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F0E4E" w:rsidRDefault="001F0E4E" w:rsidP="001F0E4E"/>
    <w:p w:rsidR="001F0E4E" w:rsidRDefault="001F0E4E" w:rsidP="001F0E4E">
      <w:pPr>
        <w:pStyle w:val="3"/>
        <w:keepNext w:val="0"/>
        <w:jc w:val="left"/>
        <w:outlineLvl w:val="9"/>
        <w:rPr>
          <w:sz w:val="27"/>
          <w:szCs w:val="27"/>
        </w:rPr>
      </w:pPr>
      <w:r>
        <w:t xml:space="preserve">от  28 декабря 2020 г.                                                                     № </w:t>
      </w:r>
      <w:r w:rsidR="00780B6D">
        <w:t>127</w:t>
      </w:r>
    </w:p>
    <w:p w:rsidR="001F0E4E" w:rsidRDefault="001F0E4E" w:rsidP="001F0E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E4E" w:rsidRDefault="001F0E4E" w:rsidP="001F0E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E4E" w:rsidRDefault="001F0E4E" w:rsidP="001F0E4E">
      <w:pPr>
        <w:rPr>
          <w:rStyle w:val="a8"/>
        </w:rPr>
      </w:pPr>
      <w:r>
        <w:rPr>
          <w:rStyle w:val="a8"/>
          <w:sz w:val="28"/>
          <w:szCs w:val="28"/>
        </w:rPr>
        <w:t xml:space="preserve">О принятии положения о порядке списания имущества </w:t>
      </w:r>
    </w:p>
    <w:p w:rsidR="001F0E4E" w:rsidRDefault="001F0E4E" w:rsidP="001F0E4E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(основных средств), </w:t>
      </w:r>
      <w:proofErr w:type="gramStart"/>
      <w:r>
        <w:rPr>
          <w:rStyle w:val="a8"/>
          <w:sz w:val="28"/>
          <w:szCs w:val="28"/>
        </w:rPr>
        <w:t>находящегося</w:t>
      </w:r>
      <w:proofErr w:type="gramEnd"/>
      <w:r>
        <w:rPr>
          <w:rStyle w:val="a8"/>
          <w:sz w:val="28"/>
          <w:szCs w:val="28"/>
        </w:rPr>
        <w:t xml:space="preserve"> в собственности </w:t>
      </w:r>
    </w:p>
    <w:p w:rsidR="001F0E4E" w:rsidRDefault="001F0E4E" w:rsidP="001F0E4E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Октябрьского  сельского поселения </w:t>
      </w:r>
    </w:p>
    <w:p w:rsidR="001F0E4E" w:rsidRDefault="001F0E4E" w:rsidP="001F0E4E">
      <w:proofErr w:type="spellStart"/>
      <w:r>
        <w:rPr>
          <w:rStyle w:val="a8"/>
          <w:sz w:val="28"/>
          <w:szCs w:val="28"/>
        </w:rPr>
        <w:t>Залегощенского</w:t>
      </w:r>
      <w:proofErr w:type="spellEnd"/>
      <w:r>
        <w:rPr>
          <w:rStyle w:val="a8"/>
          <w:sz w:val="28"/>
          <w:szCs w:val="28"/>
        </w:rPr>
        <w:t xml:space="preserve"> района Орловской области</w:t>
      </w:r>
    </w:p>
    <w:p w:rsidR="001F0E4E" w:rsidRDefault="001F0E4E" w:rsidP="001F0E4E">
      <w:pPr>
        <w:widowControl w:val="0"/>
        <w:ind w:hanging="993"/>
        <w:jc w:val="center"/>
      </w:pPr>
      <w:r>
        <w:rPr>
          <w:b/>
          <w:i/>
          <w:spacing w:val="40"/>
          <w:sz w:val="36"/>
        </w:rPr>
        <w:t xml:space="preserve">     </w:t>
      </w:r>
    </w:p>
    <w:p w:rsidR="001F0E4E" w:rsidRDefault="001F0E4E" w:rsidP="001F0E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E4E" w:rsidRPr="001F0E4E" w:rsidRDefault="001F0E4E" w:rsidP="001F0E4E">
      <w:pPr>
        <w:widowControl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F0E4E">
        <w:rPr>
          <w:sz w:val="28"/>
          <w:szCs w:val="28"/>
        </w:rPr>
        <w:t>В целях обеспечения единого порядка списания пришедших в негодность объектов (основных средств), находящихся в собственности Октябрьского</w:t>
      </w:r>
      <w:r w:rsidRPr="001F0E4E">
        <w:rPr>
          <w:rStyle w:val="a8"/>
          <w:b w:val="0"/>
          <w:sz w:val="28"/>
          <w:szCs w:val="28"/>
        </w:rPr>
        <w:t xml:space="preserve"> сельского поселения </w:t>
      </w:r>
      <w:proofErr w:type="spellStart"/>
      <w:r w:rsidRPr="001F0E4E">
        <w:rPr>
          <w:rStyle w:val="a8"/>
          <w:b w:val="0"/>
          <w:sz w:val="28"/>
          <w:szCs w:val="28"/>
        </w:rPr>
        <w:t>Залегощенского</w:t>
      </w:r>
      <w:proofErr w:type="spellEnd"/>
      <w:r w:rsidRPr="001F0E4E">
        <w:rPr>
          <w:rStyle w:val="a8"/>
          <w:b w:val="0"/>
          <w:sz w:val="28"/>
          <w:szCs w:val="28"/>
        </w:rPr>
        <w:t xml:space="preserve"> района Орловской области (далее</w:t>
      </w:r>
      <w:r w:rsidRPr="001F0E4E">
        <w:rPr>
          <w:rStyle w:val="a8"/>
          <w:sz w:val="28"/>
          <w:szCs w:val="28"/>
        </w:rPr>
        <w:t xml:space="preserve"> - </w:t>
      </w:r>
      <w:r w:rsidRPr="001F0E4E">
        <w:rPr>
          <w:sz w:val="28"/>
          <w:szCs w:val="28"/>
        </w:rPr>
        <w:t>Октябрьского</w:t>
      </w:r>
      <w:r w:rsidRPr="001F0E4E">
        <w:rPr>
          <w:rStyle w:val="a8"/>
          <w:sz w:val="28"/>
          <w:szCs w:val="28"/>
        </w:rPr>
        <w:t xml:space="preserve"> </w:t>
      </w:r>
      <w:r w:rsidRPr="001F0E4E">
        <w:rPr>
          <w:rStyle w:val="a8"/>
          <w:b w:val="0"/>
          <w:sz w:val="28"/>
          <w:szCs w:val="28"/>
        </w:rPr>
        <w:t>сельского поселения)</w:t>
      </w:r>
      <w:r w:rsidRPr="001F0E4E">
        <w:rPr>
          <w:b/>
          <w:sz w:val="28"/>
          <w:szCs w:val="28"/>
        </w:rPr>
        <w:t>,</w:t>
      </w:r>
      <w:r w:rsidRPr="001F0E4E">
        <w:rPr>
          <w:sz w:val="28"/>
          <w:szCs w:val="28"/>
        </w:rPr>
        <w:t xml:space="preserve"> </w:t>
      </w:r>
      <w:r w:rsidRPr="001F0E4E">
        <w:rPr>
          <w:spacing w:val="-6"/>
          <w:sz w:val="28"/>
          <w:szCs w:val="28"/>
        </w:rPr>
        <w:t>в</w:t>
      </w:r>
      <w:r w:rsidRPr="001F0E4E">
        <w:rPr>
          <w:sz w:val="28"/>
          <w:szCs w:val="28"/>
        </w:rPr>
        <w:t xml:space="preserve">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Федерации", Федеральным законом от 06.12.2011 года № 402-ФЗ «О бухгалтерском учете", Октябрьского сельский</w:t>
      </w:r>
      <w:proofErr w:type="gramEnd"/>
      <w:r w:rsidRPr="001F0E4E">
        <w:rPr>
          <w:sz w:val="28"/>
          <w:szCs w:val="28"/>
        </w:rPr>
        <w:t xml:space="preserve"> Совет народных депутатов РЕШИЛ: </w:t>
      </w:r>
    </w:p>
    <w:p w:rsidR="001F0E4E" w:rsidRPr="001F0E4E" w:rsidRDefault="001F0E4E" w:rsidP="001F0E4E">
      <w:pPr>
        <w:ind w:firstLine="709"/>
        <w:jc w:val="both"/>
        <w:rPr>
          <w:sz w:val="28"/>
          <w:szCs w:val="28"/>
        </w:rPr>
      </w:pPr>
    </w:p>
    <w:p w:rsidR="001F0E4E" w:rsidRPr="001F0E4E" w:rsidRDefault="001F0E4E" w:rsidP="001F0E4E">
      <w:pPr>
        <w:ind w:firstLine="709"/>
        <w:jc w:val="both"/>
        <w:rPr>
          <w:sz w:val="28"/>
          <w:szCs w:val="28"/>
        </w:rPr>
      </w:pPr>
      <w:r w:rsidRPr="001F0E4E">
        <w:rPr>
          <w:sz w:val="28"/>
          <w:szCs w:val="28"/>
        </w:rPr>
        <w:t>1. Утвердить положение о порядке списания имущества (основных средств), находящихся в собственности Октябрьского</w:t>
      </w:r>
      <w:r w:rsidRPr="001F0E4E">
        <w:rPr>
          <w:rStyle w:val="a8"/>
          <w:sz w:val="28"/>
          <w:szCs w:val="28"/>
        </w:rPr>
        <w:t xml:space="preserve"> </w:t>
      </w:r>
      <w:r w:rsidRPr="001F0E4E">
        <w:rPr>
          <w:rStyle w:val="a8"/>
          <w:b w:val="0"/>
          <w:sz w:val="28"/>
          <w:szCs w:val="28"/>
        </w:rPr>
        <w:t>сельского поселения</w:t>
      </w:r>
      <w:r w:rsidRPr="001F0E4E">
        <w:rPr>
          <w:sz w:val="28"/>
          <w:szCs w:val="28"/>
        </w:rPr>
        <w:t xml:space="preserve"> согласно приложению. </w:t>
      </w:r>
    </w:p>
    <w:p w:rsidR="001F0E4E" w:rsidRP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4E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официального обнародования.</w:t>
      </w:r>
    </w:p>
    <w:p w:rsidR="001F0E4E" w:rsidRP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4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F0E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E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F0E4E" w:rsidRDefault="001F0E4E" w:rsidP="001F0E4E">
      <w:pPr>
        <w:ind w:firstLine="709"/>
        <w:jc w:val="both"/>
        <w:rPr>
          <w:sz w:val="28"/>
          <w:szCs w:val="28"/>
        </w:rPr>
      </w:pPr>
    </w:p>
    <w:p w:rsidR="001F0E4E" w:rsidRDefault="001F0E4E" w:rsidP="001F0E4E">
      <w:pPr>
        <w:ind w:firstLine="709"/>
        <w:jc w:val="both"/>
        <w:rPr>
          <w:sz w:val="28"/>
          <w:szCs w:val="28"/>
        </w:rPr>
      </w:pPr>
    </w:p>
    <w:p w:rsidR="001F0E4E" w:rsidRDefault="001F0E4E" w:rsidP="001F0E4E">
      <w:pPr>
        <w:ind w:firstLine="709"/>
        <w:jc w:val="both"/>
        <w:rPr>
          <w:sz w:val="28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3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3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2"/>
          <w:szCs w:val="28"/>
        </w:rPr>
      </w:pPr>
      <w:r>
        <w:rPr>
          <w:spacing w:val="-3"/>
          <w:szCs w:val="28"/>
        </w:rPr>
        <w:t>И.о</w:t>
      </w:r>
      <w:proofErr w:type="gramStart"/>
      <w:r>
        <w:rPr>
          <w:spacing w:val="-3"/>
          <w:szCs w:val="28"/>
        </w:rPr>
        <w:t>.Г</w:t>
      </w:r>
      <w:proofErr w:type="gramEnd"/>
      <w:r>
        <w:rPr>
          <w:spacing w:val="-3"/>
          <w:szCs w:val="28"/>
        </w:rPr>
        <w:t xml:space="preserve">лавы сельского поселения                          </w:t>
      </w:r>
      <w:r>
        <w:rPr>
          <w:szCs w:val="28"/>
        </w:rPr>
        <w:tab/>
      </w:r>
      <w:r>
        <w:rPr>
          <w:spacing w:val="-2"/>
          <w:szCs w:val="28"/>
        </w:rPr>
        <w:t>Н.Г.Ерохина</w:t>
      </w:r>
    </w:p>
    <w:p w:rsidR="001F0E4E" w:rsidRDefault="001F0E4E" w:rsidP="001F0E4E">
      <w:pPr>
        <w:pStyle w:val="a6"/>
        <w:ind w:firstLine="709"/>
        <w:jc w:val="both"/>
        <w:rPr>
          <w:spacing w:val="-2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2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2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2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pacing w:val="-2"/>
          <w:szCs w:val="28"/>
        </w:rPr>
      </w:pPr>
    </w:p>
    <w:p w:rsidR="001F0E4E" w:rsidRDefault="001F0E4E" w:rsidP="001F0E4E">
      <w:pPr>
        <w:pStyle w:val="a6"/>
        <w:ind w:firstLine="709"/>
        <w:jc w:val="right"/>
        <w:rPr>
          <w:szCs w:val="28"/>
        </w:rPr>
      </w:pPr>
    </w:p>
    <w:p w:rsidR="001F0E4E" w:rsidRDefault="001F0E4E" w:rsidP="001F0E4E">
      <w:pPr>
        <w:pStyle w:val="a6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1F0E4E" w:rsidRDefault="001C18C4" w:rsidP="001F0E4E">
      <w:pPr>
        <w:pStyle w:val="a6"/>
        <w:ind w:firstLine="709"/>
        <w:jc w:val="right"/>
        <w:rPr>
          <w:szCs w:val="28"/>
        </w:rPr>
      </w:pPr>
      <w:r w:rsidRPr="001C18C4">
        <w:pict>
          <v:rect id="_x0000_s1026" style="position:absolute;left:0;text-align:left;margin-left:215.7pt;margin-top:15.4pt;width:263.25pt;height:68.25pt;z-index:251658240" stroked="f">
            <v:textbox>
              <w:txbxContent>
                <w:p w:rsidR="001F0E4E" w:rsidRDefault="001F0E4E" w:rsidP="001F0E4E">
                  <w:pPr>
                    <w:jc w:val="center"/>
                  </w:pPr>
                  <w:r>
                    <w:t xml:space="preserve">к решению </w:t>
                  </w:r>
                  <w:proofErr w:type="gramStart"/>
                  <w:r w:rsidRPr="001F0E4E">
                    <w:t>Октябрьского</w:t>
                  </w:r>
                  <w:proofErr w:type="gramEnd"/>
                  <w:r w:rsidRPr="001F0E4E">
                    <w:t xml:space="preserve"> </w:t>
                  </w:r>
                  <w:r>
                    <w:t xml:space="preserve">сельского </w:t>
                  </w:r>
                </w:p>
                <w:p w:rsidR="001F0E4E" w:rsidRDefault="001F0E4E" w:rsidP="001F0E4E">
                  <w:pPr>
                    <w:jc w:val="center"/>
                  </w:pPr>
                  <w:r>
                    <w:t xml:space="preserve">Совета народных депутатов </w:t>
                  </w:r>
                </w:p>
                <w:p w:rsidR="001F0E4E" w:rsidRDefault="001F0E4E" w:rsidP="001F0E4E">
                  <w:pPr>
                    <w:jc w:val="center"/>
                  </w:pPr>
                  <w:proofErr w:type="spellStart"/>
                  <w:r>
                    <w:t>Залегощенского</w:t>
                  </w:r>
                  <w:proofErr w:type="spellEnd"/>
                  <w:r>
                    <w:t xml:space="preserve"> района Орловской области</w:t>
                  </w:r>
                </w:p>
                <w:p w:rsidR="001F0E4E" w:rsidRDefault="001F0E4E" w:rsidP="001F0E4E">
                  <w:pPr>
                    <w:jc w:val="center"/>
                  </w:pPr>
                  <w:r>
                    <w:t xml:space="preserve">от 28.12.2020 г № </w:t>
                  </w:r>
                  <w:r w:rsidR="00780B6D">
                    <w:t>127</w:t>
                  </w:r>
                </w:p>
                <w:p w:rsidR="001F0E4E" w:rsidRDefault="001F0E4E" w:rsidP="001F0E4E"/>
              </w:txbxContent>
            </v:textbox>
          </v:rect>
        </w:pict>
      </w:r>
    </w:p>
    <w:p w:rsidR="001F0E4E" w:rsidRDefault="001F0E4E" w:rsidP="001F0E4E">
      <w:pPr>
        <w:ind w:firstLine="709"/>
        <w:rPr>
          <w:sz w:val="28"/>
          <w:szCs w:val="28"/>
        </w:rPr>
      </w:pPr>
    </w:p>
    <w:p w:rsidR="001F0E4E" w:rsidRDefault="001F0E4E" w:rsidP="001F0E4E">
      <w:pPr>
        <w:ind w:firstLine="709"/>
        <w:rPr>
          <w:sz w:val="28"/>
          <w:szCs w:val="28"/>
        </w:rPr>
      </w:pPr>
    </w:p>
    <w:p w:rsidR="001F0E4E" w:rsidRDefault="001F0E4E" w:rsidP="001F0E4E">
      <w:pPr>
        <w:ind w:firstLine="709"/>
        <w:rPr>
          <w:sz w:val="28"/>
          <w:szCs w:val="28"/>
        </w:rPr>
      </w:pPr>
    </w:p>
    <w:p w:rsidR="001F0E4E" w:rsidRDefault="001F0E4E" w:rsidP="001F0E4E">
      <w:pPr>
        <w:ind w:firstLine="709"/>
        <w:rPr>
          <w:sz w:val="28"/>
          <w:szCs w:val="28"/>
        </w:rPr>
      </w:pPr>
    </w:p>
    <w:p w:rsidR="001F0E4E" w:rsidRDefault="001F0E4E" w:rsidP="001F0E4E">
      <w:pPr>
        <w:ind w:firstLine="709"/>
        <w:rPr>
          <w:sz w:val="28"/>
          <w:szCs w:val="28"/>
        </w:rPr>
      </w:pPr>
    </w:p>
    <w:p w:rsidR="001F0E4E" w:rsidRDefault="001F0E4E" w:rsidP="001F0E4E">
      <w:pPr>
        <w:pStyle w:val="a6"/>
        <w:ind w:firstLine="709"/>
        <w:jc w:val="both"/>
        <w:rPr>
          <w:szCs w:val="28"/>
        </w:rPr>
      </w:pPr>
    </w:p>
    <w:p w:rsidR="001F0E4E" w:rsidRDefault="001F0E4E" w:rsidP="001F0E4E">
      <w:pPr>
        <w:pStyle w:val="a6"/>
        <w:ind w:firstLine="709"/>
        <w:rPr>
          <w:szCs w:val="28"/>
        </w:rPr>
      </w:pPr>
    </w:p>
    <w:p w:rsidR="001F0E4E" w:rsidRDefault="001F0E4E" w:rsidP="001F0E4E">
      <w:pPr>
        <w:ind w:firstLine="709"/>
        <w:rPr>
          <w:sz w:val="28"/>
          <w:szCs w:val="28"/>
        </w:rPr>
      </w:pPr>
    </w:p>
    <w:p w:rsidR="001F0E4E" w:rsidRDefault="001F0E4E" w:rsidP="001F0E4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F0E4E" w:rsidRDefault="001F0E4E" w:rsidP="001F0E4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СПИСАНИЯ ИМУЩЕСТВА (ОСНОВНЫХСРЕДСТВ), НАХОДЯЩЕГОСЯ  В СОБСТВЕННОСТИ ОКТЯБРЬСКОГО СЕЛЬСКОГО ПОСЕЛЕНИЯ</w:t>
      </w:r>
    </w:p>
    <w:p w:rsidR="001F0E4E" w:rsidRDefault="001F0E4E" w:rsidP="001F0E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0E4E" w:rsidRDefault="001F0E4E" w:rsidP="001F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регламентирует порядок списания имущества Октябрьского</w:t>
      </w:r>
      <w:r>
        <w:rPr>
          <w:rStyle w:val="a8"/>
          <w:b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(основных средств), являющегося собственностью поселения и разработано в соответствии Гражданским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06.12.2011 года № 402-ФЗ "О бухгалтерском учете", приказом Минфина РФ от 13.10.2003 № 91н «Об утверждении Методических указаний по бухгалтерскому учету основных</w:t>
      </w:r>
      <w:proofErr w:type="gramEnd"/>
      <w:r>
        <w:rPr>
          <w:sz w:val="28"/>
          <w:szCs w:val="28"/>
        </w:rPr>
        <w:t xml:space="preserve"> средств», приказом Минфина РФ от 30.03.2001 № 26н «Об утверждении Положения по бухгалтерскому учету «Учет основных средств» ПБУ 6/01", приказом Минфина РФ от 29.07.1998 № 34н «Об утверждении Положения по ведению бухгалтерского учета и бухгалтерской отчетности в Российской Федерации», Уставом Октябрьского сельского поселения</w:t>
      </w:r>
      <w:r>
        <w:rPr>
          <w:bCs/>
          <w:sz w:val="28"/>
          <w:szCs w:val="28"/>
        </w:rPr>
        <w:t>.</w:t>
      </w:r>
    </w:p>
    <w:p w:rsidR="001F0E4E" w:rsidRDefault="001F0E4E" w:rsidP="001F0E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F0E4E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объекты имущества (основные средства), являющиеся собственностью Октябрьского</w:t>
      </w:r>
      <w:r w:rsidRPr="001F0E4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1F0E4E">
        <w:rPr>
          <w:rFonts w:ascii="Times New Roman" w:hAnsi="Times New Roman" w:cs="Times New Roman"/>
          <w:sz w:val="28"/>
          <w:szCs w:val="28"/>
        </w:rPr>
        <w:t>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4E">
        <w:rPr>
          <w:rFonts w:ascii="Times New Roman" w:hAnsi="Times New Roman" w:cs="Times New Roman"/>
          <w:sz w:val="28"/>
          <w:szCs w:val="28"/>
        </w:rPr>
        <w:t>1.2. Под действие настоящего Положения подпадает  имущество Октябрьского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относящееся к основным средствам: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производственный и хозяйственный инвентарь и принадлежности, прочие основные средства. 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Имущество </w:t>
      </w:r>
      <w:r w:rsidRPr="001F0E4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списывается с учета основных средств по следующим основаниям: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"/>
      <w:bookmarkEnd w:id="0"/>
      <w:r>
        <w:rPr>
          <w:rFonts w:ascii="Times New Roman" w:hAnsi="Times New Roman" w:cs="Times New Roman"/>
          <w:sz w:val="28"/>
          <w:szCs w:val="28"/>
        </w:rPr>
        <w:t xml:space="preserve">1.3.1.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негодность вследствие морального или физического износа;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негодность вследствие стихийных бедствий и иной чрезвычайной ситуации;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 в связи с хищением, утратой, уничтожением или повреждением объектов, при котором их дальнейшее использование не представляется возможным без значительных затрат на восстановление.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Объекты имущества </w:t>
      </w:r>
      <w:r w:rsidRPr="001F0E4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подлежат списанию  в тех случаях, когда восстановить их невозможно или экономически нецелесообразно, а также когда они не могут быть переданы другим муниципальным органам местного самоуправления, либо реализованы. Начисленный износ в размере 100 %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F0E4E" w:rsidRDefault="001F0E4E" w:rsidP="001F0E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списания объектов имущества </w:t>
      </w:r>
    </w:p>
    <w:p w:rsidR="001F0E4E" w:rsidRDefault="001F0E4E" w:rsidP="001F0E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E4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0E4E" w:rsidRDefault="001F0E4E" w:rsidP="001F0E4E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Списание имущества осуществляется на основании распоряжения администрации </w:t>
      </w:r>
      <w:r w:rsidRPr="001F0E4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списания основного средства, являющегося собственностью поселения.</w:t>
      </w:r>
    </w:p>
    <w:p w:rsidR="001F0E4E" w:rsidRDefault="001F0E4E" w:rsidP="001F0E4E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Без выдачи разрешения администрации производится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оимостью до 5000 рублей за единицу при полной их изношенности и невозможности дальнейшей эксплуатации на основании соответствующих актов, подписанных членами комиссии по списанию основных средств.</w:t>
      </w:r>
    </w:p>
    <w:p w:rsidR="001F0E4E" w:rsidRDefault="001F0E4E" w:rsidP="001F0E4E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объектов основных средств, осуществляет главный бухгалтер администрации </w:t>
      </w:r>
      <w:r w:rsidRPr="001F0E4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путем внесения изменений в реестр имущества  поселения.</w:t>
      </w:r>
    </w:p>
    <w:p w:rsidR="001F0E4E" w:rsidRDefault="001F0E4E" w:rsidP="001F0E4E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оимостью свыше 5000 рублей производится исключительно с разрешения администрации </w:t>
      </w:r>
      <w:r w:rsidRPr="001F0E4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создается комиссия, в состав которой входят Глава администрации, главный бухгалтер (бухгалтер) и лица, на которых возложена ответственность за сохранность основных средств, а также включается представитель администрации. Для участия в работе комиссии могут быть приглашены независимые эксперты, представители соответствующих организаций и инспекций.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компетенцию комиссии входят: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осмотр предлагаемого к списанию объекта, установление непригодности объекта к восстановлению и дальнейшему использованию;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решение вопроса о целесообразности использования и пригодности объекта к дальнейшей эксплуатации, возможности его восстановления;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 выявление лиц, по вине которых произошло преждевременное выбытие основных средств из эксплуатации, внесение предложений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привлечении этих лиц к ответственности, установленной действующим законодательством;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определение возможности использования отдельных узлов, деталей, материалов списываемого объекта; 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контроль за изъятием из списываемых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игодных узлов, деталей, материалов, цветных и драгоценных металлов.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5"/>
      <w:bookmarkEnd w:id="1"/>
      <w:r>
        <w:rPr>
          <w:rFonts w:ascii="Times New Roman" w:hAnsi="Times New Roman" w:cs="Times New Roman"/>
          <w:sz w:val="28"/>
          <w:szCs w:val="28"/>
        </w:rPr>
        <w:t xml:space="preserve">2.7. По результатам работы комиссии в администрацию направляется ходатайство о выдаче разрешения о списании имущества, с приложением следующих документов: 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акт осмотра объекта основных средств, подписанный всеми членами комиссии;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копия технического паспорта   - при списании недвижимого имущества; 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копия паспорта транспортного средства - при списании автотранспорта; 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2.7.4. при списании компьютерного оборудования и оргтехники</w:t>
      </w:r>
      <w:r>
        <w:rPr>
          <w:rStyle w:val="a9"/>
          <w:sz w:val="28"/>
          <w:szCs w:val="28"/>
        </w:rPr>
        <w:t xml:space="preserve"> - </w:t>
      </w:r>
      <w:r>
        <w:rPr>
          <w:sz w:val="28"/>
          <w:szCs w:val="28"/>
        </w:rPr>
        <w:t>заключение о техническом состоянии объекта (дефектный акт), которое составляется специалистами специализированных организаций, оказывающих услуги по ремонту и обслуживанию соответствующего оборудования;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2.7.5.  при списании недвижимого имущества - заключение  о  техническом состоянии здания, выданное межведомственной комиссией по результатам  обследования элементов ограждающих и несущих  конструкций, либо акт о непригодности для проживания  в нем в силу его ветхого или аварийного состояния. 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2.7.6. при списании имущества (в том числе и автотранспорта), выбывшего </w:t>
      </w:r>
      <w:proofErr w:type="gramStart"/>
      <w:r>
        <w:rPr>
          <w:rStyle w:val="grame"/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 xml:space="preserve">: 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аварии, стихийного бедствия иных чрезвычайных ситуаций  -  копия акта, составленного уполномоченной организацией; 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хищения, утраты или порчи  - документы, подтверждающие факт хищения, утраты или порчи имущества (постановление о возбуждении (прекращении)  уголовного дела либо об отказе в возбуждении уголовного дела, объяснительные записки руководителя и материально-ответственных лиц организации, которой передано муниципальное имущество района, о факте хищения, утраты или порчи имущества и т.п.). 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списании транспортных средств,  в ходатайстве также необходимо указать технические характеристики и номера агрегатов и деталей автомобиля, возможности дальнейшего использования основных деталей и узлов, которые могут быть получены при разборке транспортных средств, причины списания.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Администрация в течение 30 календарных дней с момента представления всех необходимых документов, указанных в п.2.7. принимает распоряжение о выдаче согласия на списание имущества.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В случае если предоставленные документы содержат недостоверную и (или) неполную информацию о предлагаемых к списанию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объектах, администрация отказывает в выдаче разрешения на списание до приведения документов в соответствие с требованиями  настоящего Положения.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После получения распоряжения о списании имущества главный бухгалтер обязан: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1-го числа следующего месяца отразить списание имущества в данных бухгалтерского учета;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с учета подлежащие учету и регистрации в соответствующих федеральных службах списанные основные средства;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произвести демонтаж, ликвидацию списанных основных средств.</w:t>
      </w: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списании объектов недвижимого имущества администрация обеспечивает работы по сносу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                         на недвижимое имущество и сделок с ним.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 Все пригодные для использования и утилизации, в том числе            и требующие ремонта приборы, узлы, агрегаты, запасные части, детали                       и материалы, полученные от демонтажа (разборки) основного средства, подлежащего списанию, должны быть приняты к учету организацией                        по соответствующим счетам бухгалтерского учета.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 Окончательные бухгалтерские проводки по списанию с учета имущества, подлежащего к сдаче в металлолом, осуществляются на основании документов, подтверждающих его сдачу, соответствующим организациям, осуществляющим сбор лома цветного и черного металла.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 Акты о списании основных средств, инвентарные карточки                      по выбывшим объектам сохраняются  в течение сроков, устанавливаемых                      в соответствии с правилами организации государственного архивного дела, но не менее пяти лет.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Ответственность за полноту, правильность и порядок проведения мероприятий по списанию несет главный бухгалтер администрации </w:t>
      </w:r>
      <w:r w:rsidRPr="001F0E4E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поселения.</w:t>
      </w:r>
    </w:p>
    <w:p w:rsidR="001F0E4E" w:rsidRDefault="001F0E4E" w:rsidP="001F0E4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 Основанием для исключения основных средств из реестра муниципального имущества является распоряжение администрации и акт на списание.</w:t>
      </w:r>
    </w:p>
    <w:p w:rsidR="001F0E4E" w:rsidRDefault="001F0E4E" w:rsidP="001F0E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1F0E4E" w:rsidRDefault="001F0E4E" w:rsidP="001F0E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0E4E" w:rsidRDefault="001F0E4E" w:rsidP="001F0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ответственности, установленной действующим законодательством Российской Федерации. </w:t>
      </w:r>
    </w:p>
    <w:p w:rsidR="00302D99" w:rsidRDefault="00302D99"/>
    <w:sectPr w:rsidR="00302D99" w:rsidSect="0030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4E"/>
    <w:rsid w:val="001C18C4"/>
    <w:rsid w:val="001F0E4E"/>
    <w:rsid w:val="00302D99"/>
    <w:rsid w:val="00721434"/>
    <w:rsid w:val="00780B6D"/>
    <w:rsid w:val="00F9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0E4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0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F0E4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F0E4E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F0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1"/>
    <w:semiHidden/>
    <w:unhideWhenUsed/>
    <w:rsid w:val="001F0E4E"/>
    <w:pPr>
      <w:ind w:firstLine="5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1F0E4E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1F0E4E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ConsNormal">
    <w:name w:val="ConsNormal Знак"/>
    <w:link w:val="ConsNormal0"/>
    <w:locked/>
    <w:rsid w:val="001F0E4E"/>
    <w:rPr>
      <w:rFonts w:ascii="Arial" w:hAnsi="Arial" w:cs="Arial"/>
    </w:rPr>
  </w:style>
  <w:style w:type="paragraph" w:customStyle="1" w:styleId="ConsNormal0">
    <w:name w:val="ConsNormal"/>
    <w:link w:val="ConsNormal"/>
    <w:rsid w:val="001F0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0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F0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1F0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1F0E4E"/>
  </w:style>
  <w:style w:type="character" w:styleId="a8">
    <w:name w:val="Strong"/>
    <w:basedOn w:val="a0"/>
    <w:qFormat/>
    <w:rsid w:val="001F0E4E"/>
    <w:rPr>
      <w:b/>
      <w:bCs/>
    </w:rPr>
  </w:style>
  <w:style w:type="character" w:styleId="a9">
    <w:name w:val="Emphasis"/>
    <w:basedOn w:val="a0"/>
    <w:qFormat/>
    <w:rsid w:val="001F0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1581</Words>
  <Characters>9012</Characters>
  <Application>Microsoft Office Word</Application>
  <DocSecurity>0</DocSecurity>
  <Lines>75</Lines>
  <Paragraphs>21</Paragraphs>
  <ScaleCrop>false</ScaleCrop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2020-12-27T10:53:00Z</dcterms:created>
  <dcterms:modified xsi:type="dcterms:W3CDTF">2020-12-28T11:28:00Z</dcterms:modified>
</cp:coreProperties>
</file>