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 xml:space="preserve">РОССИЙСКАЯ ФЕДЕРАЦИЯ 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ОРЛОВСКАЯ ОБЛАСТЬ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ЗАЛЕГОЩЕНСКИЙ РАЙОН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ОКТЯБРЬСКИЙ СОВЕТ НАРОДНЫХ ДЕПУТАТОВ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РЕШЕНИЕ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от 11 декабря 2025 года № 127</w:t>
      </w:r>
    </w:p>
    <w:p w:rsidR="00FB4873" w:rsidRPr="00473E50" w:rsidRDefault="00FB4873" w:rsidP="00FB4873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473E50">
        <w:rPr>
          <w:rFonts w:ascii="Arial" w:hAnsi="Arial" w:cs="Arial"/>
          <w:b/>
          <w:bCs/>
          <w:kern w:val="32"/>
          <w:sz w:val="32"/>
          <w:szCs w:val="32"/>
        </w:rPr>
        <w:t>с</w:t>
      </w:r>
      <w:proofErr w:type="gramStart"/>
      <w:r w:rsidRPr="00473E50">
        <w:rPr>
          <w:rFonts w:ascii="Arial" w:hAnsi="Arial" w:cs="Arial"/>
          <w:b/>
          <w:bCs/>
          <w:kern w:val="32"/>
          <w:sz w:val="32"/>
          <w:szCs w:val="32"/>
        </w:rPr>
        <w:t>.А</w:t>
      </w:r>
      <w:proofErr w:type="gramEnd"/>
      <w:r w:rsidRPr="00473E50">
        <w:rPr>
          <w:rFonts w:ascii="Arial" w:hAnsi="Arial" w:cs="Arial"/>
          <w:b/>
          <w:bCs/>
          <w:kern w:val="32"/>
          <w:sz w:val="32"/>
          <w:szCs w:val="32"/>
        </w:rPr>
        <w:t>рхангельское</w:t>
      </w:r>
    </w:p>
    <w:p w:rsidR="00D33335" w:rsidRPr="00473E50" w:rsidRDefault="00D33335" w:rsidP="00D33335">
      <w:pPr>
        <w:rPr>
          <w:rFonts w:ascii="Arial" w:hAnsi="Arial" w:cs="Arial"/>
          <w:sz w:val="28"/>
          <w:szCs w:val="28"/>
        </w:rPr>
      </w:pP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 xml:space="preserve">О внесении  изменений  в решение </w:t>
      </w:r>
      <w:proofErr w:type="gramStart"/>
      <w:r w:rsidRPr="00473E50">
        <w:rPr>
          <w:rFonts w:ascii="Arial" w:hAnsi="Arial" w:cs="Arial"/>
          <w:b/>
          <w:sz w:val="32"/>
          <w:szCs w:val="32"/>
        </w:rPr>
        <w:t>Октябрьского</w:t>
      </w:r>
      <w:proofErr w:type="gramEnd"/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сельского Совета народных депутатов</w:t>
      </w: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от 17 июля 2014года № 81</w:t>
      </w: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«О порядке предоставления гарантий</w:t>
      </w: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осуществления полномочий Главы</w:t>
      </w: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Октябрьского  сельского  поселения</w:t>
      </w:r>
    </w:p>
    <w:p w:rsidR="00D33335" w:rsidRPr="00473E50" w:rsidRDefault="00D33335" w:rsidP="00FB4873">
      <w:pPr>
        <w:jc w:val="center"/>
        <w:rPr>
          <w:rFonts w:ascii="Arial" w:hAnsi="Arial" w:cs="Arial"/>
          <w:b/>
          <w:sz w:val="32"/>
          <w:szCs w:val="32"/>
        </w:rPr>
      </w:pPr>
      <w:r w:rsidRPr="00473E50">
        <w:rPr>
          <w:rFonts w:ascii="Arial" w:hAnsi="Arial" w:cs="Arial"/>
          <w:b/>
          <w:sz w:val="32"/>
          <w:szCs w:val="32"/>
        </w:rPr>
        <w:t>Залегощенского района Орловской области».</w:t>
      </w:r>
    </w:p>
    <w:p w:rsidR="00D33335" w:rsidRDefault="00D33335" w:rsidP="00D33335">
      <w:pPr>
        <w:rPr>
          <w:sz w:val="28"/>
          <w:szCs w:val="28"/>
        </w:rPr>
      </w:pPr>
    </w:p>
    <w:p w:rsidR="00D33335" w:rsidRPr="00FB4873" w:rsidRDefault="00D33335" w:rsidP="005153FC">
      <w:pPr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</w:t>
      </w:r>
      <w:r w:rsidRPr="00FB4873">
        <w:rPr>
          <w:rFonts w:ascii="Arial" w:hAnsi="Arial" w:cs="Arial"/>
        </w:rPr>
        <w:t xml:space="preserve">В соответствии  со статьей 134 Трудового кодекса Российской Федерации, абзацем 3 подпункта 1) пункта 5.1.1  раздела 5.1  Положения «О порядке </w:t>
      </w:r>
      <w:proofErr w:type="gramStart"/>
      <w:r w:rsidRPr="00FB4873">
        <w:rPr>
          <w:rFonts w:ascii="Arial" w:hAnsi="Arial" w:cs="Arial"/>
        </w:rPr>
        <w:t>предоставления гарантий осуществления полномочий Главы  Октябрьского сельского поселения</w:t>
      </w:r>
      <w:proofErr w:type="gramEnd"/>
      <w:r w:rsidRPr="00FB4873">
        <w:rPr>
          <w:rFonts w:ascii="Arial" w:hAnsi="Arial" w:cs="Arial"/>
        </w:rPr>
        <w:t xml:space="preserve"> Залегощенского района Орловской области», утвержденного решением Октябрьского сельского Совета народных депутатов 17 июля  2014 года № 81</w:t>
      </w:r>
      <w:r w:rsidR="005153FC" w:rsidRPr="00FB4873">
        <w:rPr>
          <w:rFonts w:ascii="Arial" w:hAnsi="Arial" w:cs="Arial"/>
          <w:color w:val="000000" w:themeColor="text1"/>
        </w:rPr>
        <w:t>,</w:t>
      </w:r>
      <w:r w:rsidR="005153FC" w:rsidRPr="00FB4873">
        <w:rPr>
          <w:rFonts w:ascii="Arial" w:hAnsi="Arial" w:cs="Arial"/>
        </w:rPr>
        <w:t xml:space="preserve">Октябрьский  сельский Совет народных депутатов </w:t>
      </w:r>
      <w:r w:rsidR="005153FC" w:rsidRPr="00FB4873">
        <w:rPr>
          <w:rFonts w:ascii="Arial" w:hAnsi="Arial" w:cs="Arial"/>
          <w:b/>
        </w:rPr>
        <w:t>РЕШИЛ:</w:t>
      </w:r>
    </w:p>
    <w:p w:rsidR="00D33335" w:rsidRPr="00FB4873" w:rsidRDefault="00D33335" w:rsidP="00D33335">
      <w:pPr>
        <w:jc w:val="center"/>
        <w:rPr>
          <w:rFonts w:ascii="Arial" w:hAnsi="Arial" w:cs="Arial"/>
          <w:b/>
        </w:rPr>
      </w:pPr>
    </w:p>
    <w:p w:rsidR="00D33335" w:rsidRPr="00FB4873" w:rsidRDefault="00D33335" w:rsidP="005153F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 xml:space="preserve">Внести  в Положение «О порядке </w:t>
      </w:r>
      <w:proofErr w:type="gramStart"/>
      <w:r w:rsidRPr="00FB4873">
        <w:rPr>
          <w:rFonts w:ascii="Arial" w:hAnsi="Arial" w:cs="Arial"/>
          <w:sz w:val="24"/>
          <w:szCs w:val="24"/>
        </w:rPr>
        <w:t>предоставления гарантий осуществления полномочий Главы  Октябрьского сельского поселения</w:t>
      </w:r>
      <w:proofErr w:type="gramEnd"/>
      <w:r w:rsidRPr="00FB4873">
        <w:rPr>
          <w:rFonts w:ascii="Arial" w:hAnsi="Arial" w:cs="Arial"/>
          <w:sz w:val="24"/>
          <w:szCs w:val="24"/>
        </w:rPr>
        <w:t xml:space="preserve"> Залегощенского района Орловской области» следующие изменения:</w:t>
      </w:r>
    </w:p>
    <w:p w:rsidR="005153FC" w:rsidRPr="00FB4873" w:rsidRDefault="005153FC" w:rsidP="005153FC">
      <w:pPr>
        <w:pStyle w:val="a3"/>
        <w:ind w:left="420"/>
        <w:jc w:val="both"/>
        <w:rPr>
          <w:rFonts w:ascii="Arial" w:hAnsi="Arial" w:cs="Arial"/>
          <w:sz w:val="24"/>
          <w:szCs w:val="24"/>
        </w:rPr>
      </w:pPr>
    </w:p>
    <w:p w:rsidR="005153FC" w:rsidRPr="00FB4873" w:rsidRDefault="005153FC" w:rsidP="005153FC">
      <w:pPr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t>1)</w:t>
      </w:r>
      <w:r w:rsidR="00366269" w:rsidRPr="00FB4873">
        <w:rPr>
          <w:rFonts w:ascii="Arial" w:hAnsi="Arial" w:cs="Arial"/>
        </w:rPr>
        <w:t xml:space="preserve"> </w:t>
      </w:r>
      <w:r w:rsidRPr="00FB4873">
        <w:rPr>
          <w:rFonts w:ascii="Arial" w:hAnsi="Arial" w:cs="Arial"/>
        </w:rPr>
        <w:t>подпункт 2 пункта 5.1.2 раздела 5 исключить;</w:t>
      </w:r>
    </w:p>
    <w:p w:rsidR="00494BE2" w:rsidRPr="00FB4873" w:rsidRDefault="00494BE2" w:rsidP="005153FC">
      <w:pPr>
        <w:jc w:val="both"/>
        <w:rPr>
          <w:rFonts w:ascii="Arial" w:hAnsi="Arial" w:cs="Arial"/>
        </w:rPr>
      </w:pPr>
    </w:p>
    <w:p w:rsidR="005153FC" w:rsidRPr="00FB4873" w:rsidRDefault="005153FC" w:rsidP="005153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t>2) подпункт 3 пункта 5.1.2 раздела 5 изложить в следующей редакции:</w:t>
      </w:r>
    </w:p>
    <w:p w:rsidR="00494BE2" w:rsidRPr="00FB4873" w:rsidRDefault="00494BE2" w:rsidP="005153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53FC" w:rsidRPr="00FB4873" w:rsidRDefault="005153FC" w:rsidP="005153FC">
      <w:pPr>
        <w:rPr>
          <w:rFonts w:ascii="Arial" w:hAnsi="Arial" w:cs="Arial"/>
        </w:rPr>
      </w:pPr>
      <w:r w:rsidRPr="00FB4873">
        <w:rPr>
          <w:rFonts w:ascii="Arial" w:hAnsi="Arial" w:cs="Arial"/>
        </w:rPr>
        <w:t>Премии в связи с праздничными днями, профессиональными и иными праздниками</w:t>
      </w:r>
    </w:p>
    <w:p w:rsidR="00494BE2" w:rsidRPr="00FB4873" w:rsidRDefault="00494BE2" w:rsidP="005153FC">
      <w:pPr>
        <w:rPr>
          <w:rFonts w:ascii="Arial" w:hAnsi="Arial" w:cs="Arial"/>
        </w:rPr>
      </w:pPr>
    </w:p>
    <w:p w:rsidR="005153FC" w:rsidRPr="00FB4873" w:rsidRDefault="005153FC" w:rsidP="004A0912">
      <w:pPr>
        <w:ind w:firstLine="426"/>
        <w:jc w:val="both"/>
        <w:rPr>
          <w:rFonts w:ascii="Arial" w:hAnsi="Arial" w:cs="Arial"/>
        </w:rPr>
      </w:pPr>
      <w:bookmarkStart w:id="0" w:name="Par142"/>
      <w:bookmarkEnd w:id="0"/>
      <w:r w:rsidRPr="00FB4873">
        <w:rPr>
          <w:rFonts w:ascii="Arial" w:hAnsi="Arial" w:cs="Arial"/>
        </w:rPr>
        <w:t>Главе сельского поселения выплачиваются премии в размере должностного оклада (с учетом установленных надбавок) в связи со следующими праздничными днями, профессиональными и иными праздниками:</w:t>
      </w:r>
    </w:p>
    <w:p w:rsidR="005153FC" w:rsidRPr="00FB4873" w:rsidRDefault="005153FC" w:rsidP="005153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94BE2" w:rsidRPr="00FB4873" w:rsidRDefault="005153FC" w:rsidP="00494BE2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>- День защитника Отечества (Международный женский день),</w:t>
      </w:r>
    </w:p>
    <w:p w:rsidR="005153FC" w:rsidRPr="00FB4873" w:rsidRDefault="005153FC" w:rsidP="00494BE2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>- День Победы в Великой Отечественной войне 1941-1945 гг.,</w:t>
      </w:r>
    </w:p>
    <w:p w:rsidR="005153FC" w:rsidRPr="00FB4873" w:rsidRDefault="005153FC" w:rsidP="005153F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>- День Залегощенского района;</w:t>
      </w:r>
    </w:p>
    <w:p w:rsidR="005153FC" w:rsidRPr="00FB4873" w:rsidRDefault="005153FC" w:rsidP="005153F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>- День народного единства;</w:t>
      </w:r>
    </w:p>
    <w:p w:rsidR="00D33335" w:rsidRPr="00FB4873" w:rsidRDefault="005153FC" w:rsidP="00494BE2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FB4873">
        <w:rPr>
          <w:rFonts w:ascii="Arial" w:hAnsi="Arial" w:cs="Arial"/>
          <w:sz w:val="24"/>
          <w:szCs w:val="24"/>
        </w:rPr>
        <w:t>- Новогодние каникулы</w:t>
      </w:r>
      <w:proofErr w:type="gramStart"/>
      <w:r w:rsidRPr="00FB4873">
        <w:rPr>
          <w:rFonts w:ascii="Arial" w:hAnsi="Arial" w:cs="Arial"/>
          <w:sz w:val="24"/>
          <w:szCs w:val="24"/>
        </w:rPr>
        <w:t>.»</w:t>
      </w:r>
      <w:r w:rsidR="004A0912" w:rsidRPr="00FB4873">
        <w:rPr>
          <w:rFonts w:ascii="Arial" w:hAnsi="Arial" w:cs="Arial"/>
          <w:sz w:val="24"/>
          <w:szCs w:val="24"/>
        </w:rPr>
        <w:t>.</w:t>
      </w:r>
      <w:proofErr w:type="gramEnd"/>
    </w:p>
    <w:p w:rsidR="00366269" w:rsidRPr="00FB4873" w:rsidRDefault="00366269" w:rsidP="00366269">
      <w:pPr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lastRenderedPageBreak/>
        <w:t>3) абзац 7 подпункта 1 пункта 5.1.5 раздела 5 исключить</w:t>
      </w:r>
      <w:r w:rsidR="004A0912" w:rsidRPr="00FB4873">
        <w:rPr>
          <w:rFonts w:ascii="Arial" w:hAnsi="Arial" w:cs="Arial"/>
        </w:rPr>
        <w:t>.</w:t>
      </w:r>
    </w:p>
    <w:p w:rsidR="004A0912" w:rsidRPr="00FB4873" w:rsidRDefault="004A0912" w:rsidP="00366269">
      <w:pPr>
        <w:jc w:val="both"/>
        <w:rPr>
          <w:rFonts w:ascii="Arial" w:hAnsi="Arial" w:cs="Arial"/>
        </w:rPr>
      </w:pPr>
      <w:bookmarkStart w:id="1" w:name="_GoBack"/>
      <w:bookmarkEnd w:id="1"/>
    </w:p>
    <w:p w:rsidR="00366269" w:rsidRPr="00FB4873" w:rsidRDefault="00366269" w:rsidP="00366269">
      <w:pPr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t>4) абзац 8 подпункта 1 пункта 5.1.5 раздела 5 изложить в следующей редакции:</w:t>
      </w:r>
    </w:p>
    <w:p w:rsidR="00366269" w:rsidRPr="00FB4873" w:rsidRDefault="00366269" w:rsidP="00366269">
      <w:pPr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t>«- на выплату премий в связи с праздничными днями, профессиональными и иными праздниками в соответствии с пунктом 3 подраздела 5.1.2 настоящего Положения – 5 должностных окладов с установленными надбавками</w:t>
      </w:r>
      <w:proofErr w:type="gramStart"/>
      <w:r w:rsidRPr="00FB4873">
        <w:rPr>
          <w:rFonts w:ascii="Arial" w:hAnsi="Arial" w:cs="Arial"/>
        </w:rPr>
        <w:t>;»</w:t>
      </w:r>
      <w:proofErr w:type="gramEnd"/>
      <w:r w:rsidRPr="00FB4873">
        <w:rPr>
          <w:rFonts w:ascii="Arial" w:hAnsi="Arial" w:cs="Arial"/>
        </w:rPr>
        <w:t>.</w:t>
      </w:r>
    </w:p>
    <w:p w:rsidR="00366269" w:rsidRPr="00FB4873" w:rsidRDefault="00366269" w:rsidP="00494BE2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</w:p>
    <w:p w:rsidR="00494BE2" w:rsidRPr="00FB4873" w:rsidRDefault="00494BE2" w:rsidP="00494BE2">
      <w:pPr>
        <w:jc w:val="both"/>
        <w:rPr>
          <w:rFonts w:ascii="Arial" w:hAnsi="Arial" w:cs="Arial"/>
        </w:rPr>
      </w:pPr>
      <w:r w:rsidRPr="00FB4873">
        <w:rPr>
          <w:rFonts w:ascii="Arial" w:hAnsi="Arial" w:cs="Arial"/>
        </w:rPr>
        <w:t xml:space="preserve">         2. Настоящее решение вступает в силу в порядке, предусмотренном Уставом Октябрьского сельского поселения Залегощенского района.</w:t>
      </w:r>
    </w:p>
    <w:p w:rsidR="00494BE2" w:rsidRDefault="00494BE2" w:rsidP="00494BE2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FB4873" w:rsidRDefault="00FB4873" w:rsidP="00494BE2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FB4873" w:rsidRDefault="00FB4873" w:rsidP="00494BE2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FB4873" w:rsidRPr="00FB4873" w:rsidRDefault="00FB4873" w:rsidP="00FB4873">
      <w:pPr>
        <w:ind w:firstLine="709"/>
        <w:jc w:val="right"/>
        <w:rPr>
          <w:rFonts w:ascii="Arial" w:hAnsi="Arial" w:cs="Arial"/>
        </w:rPr>
      </w:pPr>
      <w:r w:rsidRPr="00FB4873">
        <w:rPr>
          <w:rFonts w:ascii="Arial" w:hAnsi="Arial" w:cs="Arial"/>
        </w:rPr>
        <w:t xml:space="preserve">Глава Октябрьского сельского поселения </w:t>
      </w:r>
    </w:p>
    <w:p w:rsidR="00FB4873" w:rsidRPr="00FB4873" w:rsidRDefault="00FB4873" w:rsidP="00FB4873">
      <w:pPr>
        <w:ind w:firstLine="709"/>
        <w:jc w:val="right"/>
        <w:rPr>
          <w:rFonts w:ascii="Arial" w:hAnsi="Arial" w:cs="Arial"/>
        </w:rPr>
      </w:pPr>
      <w:r w:rsidRPr="00FB4873">
        <w:rPr>
          <w:rFonts w:ascii="Arial" w:hAnsi="Arial" w:cs="Arial"/>
        </w:rPr>
        <w:t xml:space="preserve">А.В.Леонов </w:t>
      </w:r>
    </w:p>
    <w:p w:rsidR="00FB4873" w:rsidRPr="00FB4873" w:rsidRDefault="00FB4873" w:rsidP="00494BE2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494BE2" w:rsidRPr="00C74A17" w:rsidRDefault="00494BE2" w:rsidP="00494BE2">
      <w:pPr>
        <w:widowControl w:val="0"/>
        <w:tabs>
          <w:tab w:val="left" w:pos="19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35" w:rsidRDefault="00D33335" w:rsidP="00D33335">
      <w:pPr>
        <w:ind w:left="720"/>
        <w:jc w:val="both"/>
        <w:rPr>
          <w:sz w:val="28"/>
          <w:szCs w:val="28"/>
        </w:rPr>
      </w:pPr>
    </w:p>
    <w:p w:rsidR="00D33335" w:rsidRDefault="00D33335" w:rsidP="00D33335"/>
    <w:p w:rsidR="00D33335" w:rsidRDefault="00D33335" w:rsidP="00D33335">
      <w:pPr>
        <w:jc w:val="center"/>
        <w:outlineLvl w:val="0"/>
        <w:rPr>
          <w:sz w:val="28"/>
          <w:szCs w:val="28"/>
        </w:rPr>
      </w:pPr>
    </w:p>
    <w:p w:rsidR="00D33335" w:rsidRDefault="00D33335" w:rsidP="00D33335">
      <w:pPr>
        <w:jc w:val="center"/>
        <w:outlineLvl w:val="0"/>
        <w:rPr>
          <w:sz w:val="28"/>
          <w:szCs w:val="28"/>
        </w:rPr>
      </w:pPr>
    </w:p>
    <w:p w:rsidR="00BF7306" w:rsidRDefault="00BF7306" w:rsidP="00D33335">
      <w:pPr>
        <w:jc w:val="center"/>
        <w:outlineLvl w:val="0"/>
        <w:rPr>
          <w:sz w:val="28"/>
          <w:szCs w:val="28"/>
        </w:rPr>
      </w:pPr>
    </w:p>
    <w:p w:rsidR="00D33335" w:rsidRDefault="00D33335" w:rsidP="00D33335">
      <w:pPr>
        <w:outlineLvl w:val="0"/>
        <w:rPr>
          <w:sz w:val="28"/>
          <w:szCs w:val="28"/>
        </w:rPr>
      </w:pPr>
    </w:p>
    <w:sectPr w:rsidR="00D33335" w:rsidSect="00B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B27"/>
    <w:multiLevelType w:val="hybridMultilevel"/>
    <w:tmpl w:val="8646D3CC"/>
    <w:lvl w:ilvl="0" w:tplc="188E403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406DD"/>
    <w:multiLevelType w:val="hybridMultilevel"/>
    <w:tmpl w:val="4FC6CCAC"/>
    <w:lvl w:ilvl="0" w:tplc="32CC09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36734E"/>
    <w:multiLevelType w:val="hybridMultilevel"/>
    <w:tmpl w:val="4026490C"/>
    <w:lvl w:ilvl="0" w:tplc="AF141D3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335"/>
    <w:rsid w:val="000009AD"/>
    <w:rsid w:val="0004716A"/>
    <w:rsid w:val="000B0E70"/>
    <w:rsid w:val="00366269"/>
    <w:rsid w:val="003E2A31"/>
    <w:rsid w:val="00473E50"/>
    <w:rsid w:val="00494BE2"/>
    <w:rsid w:val="004A0912"/>
    <w:rsid w:val="005153FC"/>
    <w:rsid w:val="00540E8A"/>
    <w:rsid w:val="00680A91"/>
    <w:rsid w:val="006E0B58"/>
    <w:rsid w:val="006F643E"/>
    <w:rsid w:val="007243B8"/>
    <w:rsid w:val="007873D5"/>
    <w:rsid w:val="00876CCC"/>
    <w:rsid w:val="00882F98"/>
    <w:rsid w:val="00A55C08"/>
    <w:rsid w:val="00A82E61"/>
    <w:rsid w:val="00AE2408"/>
    <w:rsid w:val="00BB0023"/>
    <w:rsid w:val="00BC6D15"/>
    <w:rsid w:val="00BF7306"/>
    <w:rsid w:val="00D27305"/>
    <w:rsid w:val="00D33335"/>
    <w:rsid w:val="00DF085C"/>
    <w:rsid w:val="00E31B37"/>
    <w:rsid w:val="00E7484D"/>
    <w:rsid w:val="00E94479"/>
    <w:rsid w:val="00F6608A"/>
    <w:rsid w:val="00F76783"/>
    <w:rsid w:val="00FB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2023-12-25T09:19:00Z</dcterms:created>
  <dcterms:modified xsi:type="dcterms:W3CDTF">2026-01-23T13:22:00Z</dcterms:modified>
</cp:coreProperties>
</file>